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17" w:rsidRDefault="004A0617" w:rsidP="004A0617">
      <w:pPr>
        <w:spacing w:after="0" w:line="240" w:lineRule="auto"/>
        <w:jc w:val="center"/>
        <w:rPr>
          <w:rFonts w:eastAsia="Times New Roman" w:cstheme="minorHAnsi"/>
          <w:b/>
          <w:color w:val="365F91" w:themeColor="accent1" w:themeShade="BF"/>
          <w:sz w:val="36"/>
          <w:u w:val="single"/>
        </w:rPr>
      </w:pPr>
      <w:r>
        <w:rPr>
          <w:rFonts w:eastAsia="Times New Roman" w:cstheme="minorHAnsi"/>
          <w:b/>
          <w:color w:val="365F91" w:themeColor="accent1" w:themeShade="BF"/>
          <w:sz w:val="36"/>
          <w:u w:val="single"/>
        </w:rPr>
        <w:t>WAMSAO Participation Fee/Refund Policy</w:t>
      </w:r>
    </w:p>
    <w:p w:rsidR="004A0617" w:rsidRDefault="004A0617" w:rsidP="004A0617">
      <w:pPr>
        <w:spacing w:after="0" w:line="240" w:lineRule="auto"/>
        <w:jc w:val="both"/>
        <w:rPr>
          <w:rFonts w:eastAsia="Times New Roman" w:cstheme="minorHAnsi"/>
          <w:color w:val="365F91" w:themeColor="accent1" w:themeShade="BF"/>
          <w:sz w:val="28"/>
          <w:szCs w:val="28"/>
        </w:rPr>
      </w:pP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 xml:space="preserve">When registering for a </w:t>
      </w:r>
      <w:r>
        <w:rPr>
          <w:rFonts w:eastAsia="Times New Roman" w:cstheme="minorHAnsi"/>
          <w:sz w:val="28"/>
          <w:szCs w:val="28"/>
          <w:u w:val="single"/>
        </w:rPr>
        <w:t>non-tryout team or clinic</w:t>
      </w:r>
      <w:r>
        <w:rPr>
          <w:rFonts w:eastAsia="Times New Roman" w:cstheme="minorHAnsi"/>
          <w:sz w:val="28"/>
          <w:szCs w:val="28"/>
        </w:rPr>
        <w:t>, full payment of athlete's participation fee is expected at the time of registration to secure a spot on the roster.  No spot will be held until payment is received.</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 xml:space="preserve">When registering for a team that holds </w:t>
      </w:r>
      <w:r>
        <w:rPr>
          <w:rFonts w:eastAsia="Times New Roman" w:cstheme="minorHAnsi"/>
          <w:sz w:val="28"/>
          <w:szCs w:val="28"/>
          <w:u w:val="single"/>
        </w:rPr>
        <w:t>tryouts</w:t>
      </w:r>
      <w:r>
        <w:rPr>
          <w:rFonts w:eastAsia="Times New Roman" w:cstheme="minorHAnsi"/>
          <w:sz w:val="28"/>
          <w:szCs w:val="28"/>
        </w:rPr>
        <w:t xml:space="preserve">, a tryout fee must be paid at the time of registration.  Tryout fees are not applied to the total participation fee that must be paid if athlete is offered a roster spot on a team.  There are </w:t>
      </w:r>
      <w:r>
        <w:rPr>
          <w:rFonts w:eastAsia="Times New Roman" w:cstheme="minorHAnsi"/>
          <w:sz w:val="28"/>
          <w:szCs w:val="28"/>
          <w:u w:val="single"/>
        </w:rPr>
        <w:t>NO</w:t>
      </w:r>
      <w:r>
        <w:rPr>
          <w:rFonts w:eastAsia="Times New Roman" w:cstheme="minorHAnsi"/>
          <w:sz w:val="28"/>
          <w:szCs w:val="28"/>
        </w:rPr>
        <w:t xml:space="preserve"> REFUNDS for tryout fees.</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For tryout teams, all student athletes who are offered a roster spot will be expected to pay the sport’s participation fee by the designated deadline, typically within 48 hours of tryouts concluding.  Failure to make this payment may result in forfeiture of said spot offered on the team.</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 xml:space="preserve">There will be </w:t>
      </w:r>
      <w:r>
        <w:rPr>
          <w:rFonts w:eastAsia="Times New Roman" w:cstheme="minorHAnsi"/>
          <w:sz w:val="28"/>
          <w:szCs w:val="28"/>
          <w:u w:val="single"/>
        </w:rPr>
        <w:t>NO</w:t>
      </w:r>
      <w:r>
        <w:rPr>
          <w:rFonts w:eastAsia="Times New Roman" w:cstheme="minorHAnsi"/>
          <w:sz w:val="28"/>
          <w:szCs w:val="28"/>
        </w:rPr>
        <w:t xml:space="preserve"> REFUNDING for tryout teams once an athlete accepts his spot and the participation fee has been made.</w:t>
      </w:r>
    </w:p>
    <w:p w:rsidR="008633EE"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 xml:space="preserve">There will be </w:t>
      </w:r>
      <w:r>
        <w:rPr>
          <w:rFonts w:eastAsia="Times New Roman" w:cstheme="minorHAnsi"/>
          <w:sz w:val="28"/>
          <w:szCs w:val="28"/>
          <w:u w:val="single"/>
        </w:rPr>
        <w:t>NO</w:t>
      </w:r>
      <w:r>
        <w:rPr>
          <w:rFonts w:eastAsia="Times New Roman" w:cstheme="minorHAnsi"/>
          <w:sz w:val="28"/>
          <w:szCs w:val="28"/>
        </w:rPr>
        <w:t xml:space="preserve"> REFUNDING of tryout or participation fees EXCEPT when an athlete has registered for a </w:t>
      </w:r>
      <w:r>
        <w:rPr>
          <w:rFonts w:eastAsia="Times New Roman" w:cstheme="minorHAnsi"/>
          <w:sz w:val="28"/>
          <w:szCs w:val="28"/>
          <w:u w:val="single"/>
        </w:rPr>
        <w:t>non-tryout team/clinic and</w:t>
      </w:r>
      <w:r>
        <w:rPr>
          <w:rFonts w:eastAsia="Times New Roman" w:cstheme="minorHAnsi"/>
          <w:sz w:val="28"/>
          <w:szCs w:val="28"/>
        </w:rPr>
        <w:t xml:space="preserve"> there is a legitimate reason for withdrawal </w:t>
      </w:r>
      <w:r>
        <w:rPr>
          <w:rFonts w:eastAsia="Times New Roman" w:cstheme="minorHAnsi"/>
          <w:sz w:val="28"/>
          <w:szCs w:val="28"/>
          <w:u w:val="single"/>
        </w:rPr>
        <w:t>and</w:t>
      </w:r>
      <w:r>
        <w:rPr>
          <w:rFonts w:eastAsia="Times New Roman" w:cstheme="minorHAnsi"/>
          <w:sz w:val="28"/>
          <w:szCs w:val="28"/>
        </w:rPr>
        <w:t xml:space="preserve"> the spot can be filled with another paying student (taken from the waitlist). Both of these conditions must apply. In this case only, a $25 processing fee will be charged to refund the fee. </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No refunds for any reason will be issued after the first practice.</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 xml:space="preserve">Athletic physical forms mandated by the State of NJ must be submitted for </w:t>
      </w:r>
      <w:r>
        <w:rPr>
          <w:rFonts w:eastAsia="Times New Roman" w:cstheme="minorHAnsi"/>
          <w:b/>
          <w:sz w:val="28"/>
          <w:szCs w:val="28"/>
        </w:rPr>
        <w:t xml:space="preserve">each sport season </w:t>
      </w:r>
      <w:r>
        <w:rPr>
          <w:rFonts w:eastAsia="Times New Roman" w:cstheme="minorHAnsi"/>
          <w:sz w:val="28"/>
          <w:szCs w:val="28"/>
        </w:rPr>
        <w:t xml:space="preserve">(with each registration). Athletes who do NOT submit the appropriate required physical form by the posted deadline </w:t>
      </w:r>
      <w:r w:rsidR="008633EE">
        <w:rPr>
          <w:rFonts w:eastAsia="Times New Roman" w:cstheme="minorHAnsi"/>
          <w:sz w:val="28"/>
          <w:szCs w:val="28"/>
        </w:rPr>
        <w:t>will not be permitted to tryout for a team for that season</w:t>
      </w:r>
      <w:r w:rsidR="008633EE">
        <w:rPr>
          <w:rFonts w:eastAsia="Times New Roman" w:cstheme="minorHAnsi"/>
          <w:sz w:val="28"/>
          <w:szCs w:val="28"/>
        </w:rPr>
        <w:t xml:space="preserve"> and </w:t>
      </w:r>
      <w:r>
        <w:rPr>
          <w:rFonts w:eastAsia="Times New Roman" w:cstheme="minorHAnsi"/>
          <w:sz w:val="28"/>
          <w:szCs w:val="28"/>
        </w:rPr>
        <w:t>will forfe</w:t>
      </w:r>
      <w:r w:rsidR="008633EE">
        <w:rPr>
          <w:rFonts w:eastAsia="Times New Roman" w:cstheme="minorHAnsi"/>
          <w:sz w:val="28"/>
          <w:szCs w:val="28"/>
        </w:rPr>
        <w:t>it their place on the roster</w:t>
      </w:r>
      <w:bookmarkStart w:id="0" w:name="_GoBack"/>
      <w:bookmarkEnd w:id="0"/>
      <w:r>
        <w:rPr>
          <w:rFonts w:eastAsia="Times New Roman" w:cstheme="minorHAnsi"/>
          <w:sz w:val="28"/>
          <w:szCs w:val="28"/>
        </w:rPr>
        <w:t xml:space="preserve">. Any fees paid will be forfeited. Specific information and instructions can be found on our website </w:t>
      </w:r>
      <w:hyperlink r:id="rId6" w:history="1">
        <w:r>
          <w:rPr>
            <w:rStyle w:val="Hyperlink"/>
            <w:rFonts w:eastAsia="Times New Roman" w:cstheme="minorHAnsi"/>
            <w:color w:val="0563C1"/>
            <w:sz w:val="28"/>
            <w:szCs w:val="28"/>
          </w:rPr>
          <w:t>www.wamsao.com</w:t>
        </w:r>
      </w:hyperlink>
      <w:r>
        <w:rPr>
          <w:rFonts w:eastAsia="Times New Roman" w:cstheme="minorHAnsi"/>
          <w:sz w:val="28"/>
          <w:szCs w:val="28"/>
        </w:rPr>
        <w:t xml:space="preserve">.  </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 xml:space="preserve">Athletic physical forms must also be submitted when registering for a </w:t>
      </w:r>
      <w:r>
        <w:rPr>
          <w:rFonts w:eastAsia="Times New Roman" w:cstheme="minorHAnsi"/>
          <w:sz w:val="28"/>
          <w:szCs w:val="28"/>
          <w:u w:val="single"/>
        </w:rPr>
        <w:t>waitlist</w:t>
      </w:r>
      <w:r>
        <w:rPr>
          <w:rFonts w:eastAsia="Times New Roman" w:cstheme="minorHAnsi"/>
          <w:sz w:val="28"/>
          <w:szCs w:val="28"/>
        </w:rPr>
        <w:t xml:space="preserve"> in order to be assigned a number on the waitlist. </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If any student in unable to pay the entire participation fee, they may request financial assistance. Any student requesting financial assistance must complete an application and submit such to WAMS-AO Athletic Coordinator at the time of registration but no later than 2 weeks prior to the first tryout date.  They must also submit an application for the federal lunch program at the Board of Education offices. There is very limited financial aid available.</w:t>
      </w:r>
    </w:p>
    <w:p w:rsidR="004A0617" w:rsidRDefault="004A0617" w:rsidP="004A0617">
      <w:pPr>
        <w:numPr>
          <w:ilvl w:val="0"/>
          <w:numId w:val="1"/>
        </w:numPr>
        <w:tabs>
          <w:tab w:val="left" w:pos="540"/>
        </w:tabs>
        <w:spacing w:after="0" w:line="240" w:lineRule="auto"/>
        <w:ind w:left="540" w:hanging="360"/>
        <w:jc w:val="both"/>
        <w:rPr>
          <w:rFonts w:eastAsia="Times New Roman" w:cstheme="minorHAnsi"/>
          <w:sz w:val="28"/>
          <w:szCs w:val="28"/>
        </w:rPr>
      </w:pPr>
      <w:r>
        <w:rPr>
          <w:rFonts w:eastAsia="Times New Roman" w:cstheme="minorHAnsi"/>
          <w:sz w:val="28"/>
          <w:szCs w:val="28"/>
        </w:rPr>
        <w:t>Applications for financial assistance and results from the federal lunch program application will be brought to the WAMSAO Board anonymously for consideration.</w:t>
      </w:r>
    </w:p>
    <w:p w:rsidR="004A0617" w:rsidRDefault="004A0617" w:rsidP="004A0617">
      <w:pPr>
        <w:spacing w:after="0" w:line="240" w:lineRule="auto"/>
        <w:jc w:val="both"/>
        <w:rPr>
          <w:rFonts w:eastAsia="Times New Roman" w:cstheme="minorHAnsi"/>
          <w:sz w:val="28"/>
          <w:szCs w:val="28"/>
        </w:rPr>
      </w:pPr>
      <w:r>
        <w:rPr>
          <w:rFonts w:eastAsia="Times New Roman" w:cstheme="minorHAnsi"/>
          <w:sz w:val="28"/>
          <w:szCs w:val="28"/>
        </w:rPr>
        <w:t>11.15.18 RZ</w:t>
      </w:r>
    </w:p>
    <w:p w:rsidR="007318BC" w:rsidRDefault="007318BC"/>
    <w:sectPr w:rsidR="007318BC" w:rsidSect="004A0617">
      <w:pgSz w:w="12240" w:h="15840"/>
      <w:pgMar w:top="1008"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6DE4"/>
    <w:multiLevelType w:val="multilevel"/>
    <w:tmpl w:val="497C78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17"/>
    <w:rsid w:val="004A0617"/>
    <w:rsid w:val="007318BC"/>
    <w:rsid w:val="00863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17"/>
    <w:pPr>
      <w:spacing w:after="160"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61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17"/>
    <w:pPr>
      <w:spacing w:after="160"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67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amsao.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2206</Characters>
  <Application>Microsoft Macintosh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&amp; Karen</dc:creator>
  <cp:lastModifiedBy>Joanne Carson Narleski</cp:lastModifiedBy>
  <cp:revision>2</cp:revision>
  <dcterms:created xsi:type="dcterms:W3CDTF">2018-12-01T23:22:00Z</dcterms:created>
  <dcterms:modified xsi:type="dcterms:W3CDTF">2018-12-01T23:22:00Z</dcterms:modified>
</cp:coreProperties>
</file>