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BC" w:rsidRPr="00F96BF6" w:rsidRDefault="00E864BC" w:rsidP="00F96BF6">
      <w:pPr>
        <w:shd w:val="clear" w:color="auto" w:fill="FFFFFF"/>
        <w:spacing w:before="150" w:after="150" w:line="360" w:lineRule="atLeast"/>
        <w:outlineLvl w:val="2"/>
        <w:rPr>
          <w:rFonts w:ascii="Arial" w:eastAsia="Times New Roman" w:hAnsi="Arial" w:cs="Arial"/>
          <w:color w:val="333333"/>
          <w:sz w:val="30"/>
          <w:szCs w:val="30"/>
        </w:rPr>
      </w:pPr>
      <w:proofErr w:type="gramStart"/>
      <w:r w:rsidRPr="00F96BF6">
        <w:rPr>
          <w:rFonts w:ascii="Arial" w:eastAsia="Times New Roman" w:hAnsi="Arial" w:cs="Arial"/>
          <w:color w:val="333333"/>
          <w:sz w:val="30"/>
          <w:szCs w:val="30"/>
        </w:rPr>
        <w:t xml:space="preserve">CAPLAX  </w:t>
      </w:r>
      <w:r w:rsidR="00F96BF6" w:rsidRPr="00F96BF6">
        <w:rPr>
          <w:rFonts w:ascii="Arial" w:eastAsia="Times New Roman" w:hAnsi="Arial" w:cs="Arial"/>
          <w:color w:val="333333"/>
          <w:sz w:val="30"/>
          <w:szCs w:val="30"/>
        </w:rPr>
        <w:t>EMERGENCY</w:t>
      </w:r>
      <w:proofErr w:type="gramEnd"/>
      <w:r w:rsidR="00F96BF6" w:rsidRPr="00F96BF6">
        <w:rPr>
          <w:rFonts w:ascii="Arial" w:eastAsia="Times New Roman" w:hAnsi="Arial" w:cs="Arial"/>
          <w:color w:val="333333"/>
          <w:sz w:val="30"/>
          <w:szCs w:val="30"/>
        </w:rPr>
        <w:t xml:space="preserve"> ACTION PLAN</w:t>
      </w:r>
      <w:r w:rsidRPr="00F96BF6">
        <w:rPr>
          <w:rFonts w:ascii="Arial" w:eastAsia="Times New Roman" w:hAnsi="Arial" w:cs="Arial"/>
          <w:color w:val="333333"/>
          <w:sz w:val="30"/>
          <w:szCs w:val="30"/>
        </w:rPr>
        <w:t xml:space="preserve"> GUIDELINES</w:t>
      </w:r>
      <w:r w:rsidR="00D01B5F">
        <w:rPr>
          <w:rFonts w:ascii="Arial" w:eastAsia="Times New Roman" w:hAnsi="Arial" w:cs="Arial"/>
          <w:color w:val="333333"/>
          <w:sz w:val="30"/>
          <w:szCs w:val="30"/>
        </w:rPr>
        <w:t xml:space="preserve"> (DRAFT)</w:t>
      </w:r>
    </w:p>
    <w:p w:rsidR="00E864BC" w:rsidRPr="00E864BC" w:rsidRDefault="00E864BC" w:rsidP="00E864BC">
      <w:pPr>
        <w:shd w:val="clear" w:color="auto" w:fill="FFFFFF"/>
        <w:spacing w:before="150" w:after="150" w:line="360" w:lineRule="atLeast"/>
        <w:outlineLvl w:val="2"/>
        <w:rPr>
          <w:rFonts w:ascii="Arial" w:eastAsia="Times New Roman" w:hAnsi="Arial" w:cs="Arial"/>
          <w:color w:val="333333"/>
          <w:sz w:val="30"/>
          <w:szCs w:val="30"/>
        </w:rPr>
      </w:pPr>
      <w:r w:rsidRPr="00E864BC">
        <w:rPr>
          <w:rFonts w:ascii="Arial" w:eastAsia="Times New Roman" w:hAnsi="Arial" w:cs="Arial"/>
          <w:color w:val="333333"/>
          <w:sz w:val="30"/>
          <w:szCs w:val="30"/>
        </w:rPr>
        <w:t>Background</w:t>
      </w:r>
    </w:p>
    <w:p w:rsidR="00E864BC" w:rsidRPr="00D01B5F" w:rsidRDefault="00E864BC" w:rsidP="00E864BC">
      <w:pPr>
        <w:shd w:val="clear" w:color="auto" w:fill="FFFFFF"/>
        <w:spacing w:after="300" w:line="384" w:lineRule="atLeast"/>
        <w:rPr>
          <w:rFonts w:ascii="Arial" w:hAnsi="Arial" w:cs="Arial"/>
          <w:color w:val="000000"/>
          <w:sz w:val="24"/>
          <w:szCs w:val="24"/>
        </w:rPr>
      </w:pPr>
      <w:r w:rsidRPr="00D01B5F">
        <w:rPr>
          <w:rFonts w:ascii="Arial" w:hAnsi="Arial" w:cs="Arial"/>
          <w:color w:val="000000"/>
          <w:sz w:val="24"/>
          <w:szCs w:val="24"/>
        </w:rPr>
        <w:t>Lightning occurs when a combination of natural weather conditions come together to create an electrical impulse. Lightning can occur many miles from the parent thunderstorm – outside the actual storm and visible thundercloud. Caution must be exerted as the storm approaches and for a substantial time period after the storm. Lightning cannot occur in the absence of thunder; however, thunder is not always heard.</w:t>
      </w:r>
    </w:p>
    <w:p w:rsidR="00E864BC" w:rsidRPr="00D01B5F" w:rsidRDefault="00E864BC" w:rsidP="00E864BC">
      <w:pPr>
        <w:shd w:val="clear" w:color="auto" w:fill="FFFFFF"/>
        <w:spacing w:after="300" w:line="384" w:lineRule="atLeast"/>
        <w:rPr>
          <w:rFonts w:ascii="Arial" w:hAnsi="Arial" w:cs="Arial"/>
          <w:color w:val="000000"/>
          <w:sz w:val="24"/>
          <w:szCs w:val="24"/>
        </w:rPr>
      </w:pPr>
      <w:r w:rsidRPr="00D01B5F">
        <w:rPr>
          <w:rFonts w:ascii="Arial" w:hAnsi="Arial" w:cs="Arial"/>
          <w:color w:val="000000"/>
          <w:sz w:val="24"/>
          <w:szCs w:val="24"/>
        </w:rPr>
        <w:t xml:space="preserve">Approximately 1/3 of all individuals struck by lightning are involved in some type of recreational activity, either as a participant or as a spectator. Within the United States, the National Oceanographic and Atmospheric Administration (NOAA) </w:t>
      </w:r>
      <w:proofErr w:type="gramStart"/>
      <w:r w:rsidRPr="00D01B5F">
        <w:rPr>
          <w:rFonts w:ascii="Arial" w:hAnsi="Arial" w:cs="Arial"/>
          <w:color w:val="000000"/>
          <w:sz w:val="24"/>
          <w:szCs w:val="24"/>
        </w:rPr>
        <w:t>estimates</w:t>
      </w:r>
      <w:proofErr w:type="gramEnd"/>
      <w:r w:rsidRPr="00D01B5F">
        <w:rPr>
          <w:rFonts w:ascii="Arial" w:hAnsi="Arial" w:cs="Arial"/>
          <w:color w:val="000000"/>
          <w:sz w:val="24"/>
          <w:szCs w:val="24"/>
        </w:rPr>
        <w:t xml:space="preserve"> that 60-70 fatalities and about 10 times as many injuries occur from lightning strikes each year. Understanding basic lightning principles and following proper safety precautions can decrease the risk of lightning related injury.</w:t>
      </w:r>
    </w:p>
    <w:p w:rsidR="00E864BC" w:rsidRPr="00D01B5F" w:rsidRDefault="00E864BC" w:rsidP="00E864BC">
      <w:pPr>
        <w:shd w:val="clear" w:color="auto" w:fill="FFFFFF"/>
        <w:spacing w:after="300" w:line="384" w:lineRule="atLeast"/>
        <w:rPr>
          <w:rFonts w:ascii="Arial" w:hAnsi="Arial" w:cs="Arial"/>
          <w:color w:val="000000"/>
          <w:sz w:val="24"/>
          <w:szCs w:val="24"/>
        </w:rPr>
      </w:pPr>
      <w:r w:rsidRPr="00D01B5F">
        <w:rPr>
          <w:rFonts w:ascii="Arial" w:hAnsi="Arial" w:cs="Arial"/>
          <w:color w:val="000000"/>
          <w:sz w:val="24"/>
          <w:szCs w:val="24"/>
        </w:rPr>
        <w:t>In preparation for practice and games, it is important that an emergency action plan (EAP) is in place, and that preparation for thunderstorms, lightning and other weather-related issues are considered as part of the EAP. Education, prevention and planned access to early defibrillation are essential for weather related injury.</w:t>
      </w:r>
    </w:p>
    <w:p w:rsidR="00E864BC" w:rsidRPr="00D01B5F" w:rsidRDefault="00E864BC" w:rsidP="00E864BC">
      <w:pPr>
        <w:shd w:val="clear" w:color="auto" w:fill="FFFFFF"/>
        <w:spacing w:after="300" w:line="384" w:lineRule="atLeast"/>
        <w:rPr>
          <w:rFonts w:ascii="Arial" w:hAnsi="Arial" w:cs="Arial"/>
          <w:color w:val="000000"/>
          <w:sz w:val="24"/>
          <w:szCs w:val="24"/>
        </w:rPr>
      </w:pPr>
      <w:r w:rsidRPr="00D01B5F">
        <w:rPr>
          <w:rFonts w:ascii="Arial" w:hAnsi="Arial" w:cs="Arial"/>
          <w:color w:val="000000"/>
          <w:sz w:val="24"/>
          <w:szCs w:val="24"/>
        </w:rPr>
        <w:t>Several resources are available that discuss lightning related injury, including the National Weather Service (NWS), National Collegiate Athletics Association (NCAA), National Federation of State High School Associations (NFHS),and the National Athletic Trainers Association (NATA). These resources and other scientific references were utilized to form the following US Lacrosse recommendation.</w:t>
      </w:r>
    </w:p>
    <w:p w:rsidR="00E864BC" w:rsidRPr="00D01B5F" w:rsidRDefault="00E864BC" w:rsidP="00E864BC">
      <w:pPr>
        <w:shd w:val="clear" w:color="auto" w:fill="FFFFFF"/>
        <w:spacing w:before="150" w:after="150" w:line="360" w:lineRule="atLeast"/>
        <w:outlineLvl w:val="2"/>
        <w:rPr>
          <w:rFonts w:ascii="Arial" w:hAnsi="Arial" w:cs="Arial"/>
          <w:color w:val="000000"/>
          <w:sz w:val="30"/>
          <w:szCs w:val="30"/>
        </w:rPr>
      </w:pPr>
      <w:r w:rsidRPr="00D01B5F">
        <w:rPr>
          <w:rFonts w:ascii="Arial" w:hAnsi="Arial" w:cs="Arial"/>
          <w:color w:val="000000"/>
          <w:sz w:val="30"/>
          <w:szCs w:val="30"/>
        </w:rPr>
        <w:t>Recommendation of US Lacrosse</w:t>
      </w:r>
      <w:r w:rsidR="00AA7205">
        <w:rPr>
          <w:rFonts w:ascii="Arial" w:hAnsi="Arial" w:cs="Arial"/>
          <w:color w:val="000000"/>
          <w:sz w:val="30"/>
          <w:szCs w:val="30"/>
        </w:rPr>
        <w:t xml:space="preserve">, </w:t>
      </w:r>
      <w:r w:rsidR="00D01B5F" w:rsidRPr="00D01B5F">
        <w:rPr>
          <w:rFonts w:ascii="Arial" w:hAnsi="Arial" w:cs="Arial"/>
          <w:color w:val="000000"/>
          <w:sz w:val="30"/>
          <w:szCs w:val="30"/>
        </w:rPr>
        <w:t>UIL</w:t>
      </w:r>
      <w:r w:rsidR="00AA7205">
        <w:rPr>
          <w:rFonts w:ascii="Arial" w:hAnsi="Arial" w:cs="Arial"/>
          <w:color w:val="000000"/>
          <w:sz w:val="30"/>
          <w:szCs w:val="30"/>
        </w:rPr>
        <w:t>, and NATA</w:t>
      </w:r>
    </w:p>
    <w:p w:rsidR="00E864BC" w:rsidRPr="00D01B5F" w:rsidRDefault="00E864BC" w:rsidP="00E864BC">
      <w:pPr>
        <w:shd w:val="clear" w:color="auto" w:fill="FFFFFF"/>
        <w:spacing w:after="300" w:line="384" w:lineRule="atLeast"/>
        <w:rPr>
          <w:rFonts w:ascii="Arial" w:hAnsi="Arial" w:cs="Arial"/>
          <w:color w:val="000000"/>
          <w:sz w:val="24"/>
          <w:szCs w:val="24"/>
        </w:rPr>
      </w:pPr>
      <w:r w:rsidRPr="00D01B5F">
        <w:rPr>
          <w:rFonts w:ascii="Arial" w:hAnsi="Arial" w:cs="Arial"/>
          <w:color w:val="000000"/>
          <w:sz w:val="24"/>
          <w:szCs w:val="24"/>
        </w:rPr>
        <w:t xml:space="preserve">It is the recommendation of that all organizations, facilities, administrators, athletic medicine staff and coaches follow an EAP with specific guidelines for severe weather that may include lightning. The EAP should be developed by those who are familiar with the athletic venue as well as surrounding emergency medical facilities. It is important </w:t>
      </w:r>
      <w:r w:rsidRPr="00D01B5F">
        <w:rPr>
          <w:rFonts w:ascii="Arial" w:hAnsi="Arial" w:cs="Arial"/>
          <w:color w:val="000000"/>
          <w:sz w:val="24"/>
          <w:szCs w:val="24"/>
        </w:rPr>
        <w:lastRenderedPageBreak/>
        <w:t>that anyone using the facility is aware of the EAP specific to that site, including organizing bodies, administrators, coaches and athletes.</w:t>
      </w:r>
    </w:p>
    <w:p w:rsidR="00E864BC" w:rsidRPr="00D01B5F" w:rsidRDefault="00E864BC" w:rsidP="00E864BC">
      <w:pPr>
        <w:shd w:val="clear" w:color="auto" w:fill="FFFFFF"/>
        <w:spacing w:before="150" w:after="150" w:line="360" w:lineRule="atLeast"/>
        <w:outlineLvl w:val="2"/>
        <w:rPr>
          <w:rFonts w:ascii="Arial" w:eastAsia="Times New Roman" w:hAnsi="Arial" w:cs="Arial"/>
          <w:color w:val="333333"/>
          <w:sz w:val="30"/>
          <w:szCs w:val="30"/>
        </w:rPr>
      </w:pPr>
      <w:r w:rsidRPr="00D01B5F">
        <w:rPr>
          <w:rFonts w:ascii="Arial" w:eastAsia="Times New Roman" w:hAnsi="Arial" w:cs="Arial"/>
          <w:color w:val="333333"/>
          <w:sz w:val="30"/>
          <w:szCs w:val="30"/>
        </w:rPr>
        <w:t>Emergency Action Plan: Weather Related Issues</w:t>
      </w:r>
    </w:p>
    <w:p w:rsidR="00E864BC" w:rsidRPr="00D01B5F" w:rsidRDefault="00E864BC" w:rsidP="00E864BC">
      <w:pPr>
        <w:shd w:val="clear" w:color="auto" w:fill="FFFFFF"/>
        <w:spacing w:after="300" w:line="384" w:lineRule="atLeast"/>
        <w:rPr>
          <w:rFonts w:ascii="Arial" w:eastAsia="Times New Roman" w:hAnsi="Arial" w:cs="Arial"/>
          <w:color w:val="333333"/>
          <w:sz w:val="24"/>
          <w:szCs w:val="24"/>
        </w:rPr>
      </w:pPr>
      <w:r w:rsidRPr="00D01B5F">
        <w:rPr>
          <w:rFonts w:ascii="Arial" w:eastAsia="Times New Roman" w:hAnsi="Arial" w:cs="Arial"/>
          <w:color w:val="333333"/>
          <w:sz w:val="24"/>
          <w:szCs w:val="24"/>
        </w:rPr>
        <w:t>The EAP should include the following components:</w:t>
      </w:r>
    </w:p>
    <w:p w:rsidR="00D01B5F" w:rsidRPr="00D01B5F" w:rsidRDefault="00E864BC" w:rsidP="00D01B5F">
      <w:pPr>
        <w:numPr>
          <w:ilvl w:val="0"/>
          <w:numId w:val="3"/>
        </w:numPr>
        <w:shd w:val="clear" w:color="auto" w:fill="FFFFFF"/>
        <w:spacing w:after="240" w:line="252" w:lineRule="atLeast"/>
        <w:ind w:left="450"/>
        <w:rPr>
          <w:rFonts w:ascii="Arial" w:hAnsi="Arial" w:cs="Arial"/>
          <w:color w:val="000000"/>
          <w:sz w:val="24"/>
          <w:szCs w:val="24"/>
        </w:rPr>
      </w:pPr>
      <w:r w:rsidRPr="00D01B5F">
        <w:rPr>
          <w:rFonts w:ascii="Arial" w:hAnsi="Arial" w:cs="Arial"/>
          <w:color w:val="000000"/>
          <w:sz w:val="24"/>
          <w:szCs w:val="24"/>
        </w:rPr>
        <w:t>Establish a chain of command that identifies who is to make the call to remove individuals from the field.</w:t>
      </w:r>
    </w:p>
    <w:p w:rsidR="00A02A8B" w:rsidRDefault="00A02A8B" w:rsidP="00D01B5F">
      <w:pPr>
        <w:numPr>
          <w:ilvl w:val="1"/>
          <w:numId w:val="3"/>
        </w:numPr>
        <w:shd w:val="clear" w:color="auto" w:fill="FFFFFF"/>
        <w:spacing w:after="240" w:line="252" w:lineRule="atLeast"/>
        <w:rPr>
          <w:rFonts w:ascii="Arial" w:hAnsi="Arial" w:cs="Arial"/>
          <w:color w:val="000000"/>
          <w:sz w:val="24"/>
          <w:szCs w:val="24"/>
        </w:rPr>
      </w:pPr>
      <w:r w:rsidRPr="00D01B5F">
        <w:rPr>
          <w:rFonts w:ascii="Arial" w:hAnsi="Arial" w:cs="Arial"/>
          <w:color w:val="000000"/>
          <w:sz w:val="24"/>
          <w:szCs w:val="24"/>
        </w:rPr>
        <w:t>There is generally a hierarchy of individuals responsible for game management and medical issues as well as determining if play should be suspended. Individuals included in this chain of command can include Site and Game administrators, officials, physicians, certified athletic trainers, coaches, parents, and athletes.</w:t>
      </w:r>
    </w:p>
    <w:p w:rsidR="00B21288" w:rsidRDefault="00B21288" w:rsidP="00B21288">
      <w:pPr>
        <w:numPr>
          <w:ilvl w:val="1"/>
          <w:numId w:val="3"/>
        </w:numPr>
        <w:shd w:val="clear" w:color="auto" w:fill="FFFFFF"/>
        <w:spacing w:before="100" w:beforeAutospacing="1" w:after="0" w:line="240" w:lineRule="auto"/>
        <w:rPr>
          <w:rFonts w:ascii="Arial" w:hAnsi="Arial" w:cs="Arial"/>
          <w:color w:val="000000"/>
          <w:sz w:val="24"/>
          <w:szCs w:val="24"/>
        </w:rPr>
      </w:pPr>
      <w:r w:rsidRPr="00D01B5F">
        <w:rPr>
          <w:rFonts w:ascii="Arial" w:hAnsi="Arial" w:cs="Arial"/>
          <w:color w:val="000000"/>
          <w:sz w:val="24"/>
          <w:szCs w:val="24"/>
        </w:rPr>
        <w:t>Rule books put the authority in the hands of the referee to make the call to leave the field in inclement weather. However, it is important that the Game Administrator and members of the coaching staff, as well as</w:t>
      </w:r>
      <w:r>
        <w:rPr>
          <w:rFonts w:ascii="Arial" w:hAnsi="Arial" w:cs="Arial"/>
          <w:color w:val="000000"/>
          <w:sz w:val="24"/>
          <w:szCs w:val="24"/>
        </w:rPr>
        <w:t xml:space="preserve"> </w:t>
      </w:r>
      <w:r w:rsidRPr="00D01B5F">
        <w:rPr>
          <w:rFonts w:ascii="Arial" w:hAnsi="Arial" w:cs="Arial"/>
          <w:color w:val="000000"/>
          <w:sz w:val="24"/>
          <w:szCs w:val="24"/>
        </w:rPr>
        <w:t>others provide input to the officials prior to the decision to seek safe shelter. At a practice, coaches, athletic trainers, and other personnel are urged to follow these recommendations to provide a safe environment.</w:t>
      </w:r>
    </w:p>
    <w:p w:rsidR="00B21288" w:rsidRPr="00B21288" w:rsidRDefault="00B21288" w:rsidP="00B21288">
      <w:pPr>
        <w:numPr>
          <w:ilvl w:val="1"/>
          <w:numId w:val="3"/>
        </w:numPr>
        <w:shd w:val="clear" w:color="auto" w:fill="FFFFFF"/>
        <w:spacing w:before="100" w:beforeAutospacing="1" w:after="0" w:line="240" w:lineRule="auto"/>
        <w:rPr>
          <w:rFonts w:ascii="Arial" w:hAnsi="Arial" w:cs="Arial"/>
          <w:color w:val="000000"/>
          <w:sz w:val="24"/>
          <w:szCs w:val="24"/>
        </w:rPr>
      </w:pPr>
      <w:r>
        <w:rPr>
          <w:rFonts w:ascii="Arial" w:hAnsi="Arial" w:cs="Arial"/>
          <w:color w:val="000000"/>
          <w:sz w:val="24"/>
          <w:szCs w:val="24"/>
        </w:rPr>
        <w:t xml:space="preserve">For CAPLAX the Chain of Command is Host Site </w:t>
      </w:r>
      <w:r w:rsidR="00412E32">
        <w:rPr>
          <w:rFonts w:ascii="Arial" w:hAnsi="Arial" w:cs="Arial"/>
          <w:color w:val="000000"/>
          <w:sz w:val="24"/>
          <w:szCs w:val="24"/>
        </w:rPr>
        <w:t>Administrator, Game Day Administrator, Coaches/Referee</w:t>
      </w:r>
    </w:p>
    <w:p w:rsidR="00412E32" w:rsidRDefault="00412E32" w:rsidP="00412E32">
      <w:pPr>
        <w:shd w:val="clear" w:color="auto" w:fill="FFFFFF"/>
        <w:spacing w:after="240" w:line="252" w:lineRule="atLeast"/>
        <w:ind w:left="450"/>
        <w:rPr>
          <w:rFonts w:ascii="Arial" w:hAnsi="Arial" w:cs="Arial"/>
          <w:color w:val="000000"/>
          <w:sz w:val="24"/>
          <w:szCs w:val="24"/>
        </w:rPr>
      </w:pPr>
    </w:p>
    <w:p w:rsidR="00A02A8B" w:rsidRDefault="00E864BC" w:rsidP="00A02A8B">
      <w:pPr>
        <w:numPr>
          <w:ilvl w:val="0"/>
          <w:numId w:val="3"/>
        </w:numPr>
        <w:shd w:val="clear" w:color="auto" w:fill="FFFFFF"/>
        <w:spacing w:after="240" w:line="252" w:lineRule="atLeast"/>
        <w:ind w:left="450"/>
        <w:rPr>
          <w:rFonts w:ascii="Arial" w:hAnsi="Arial" w:cs="Arial"/>
          <w:color w:val="000000"/>
          <w:sz w:val="24"/>
          <w:szCs w:val="24"/>
        </w:rPr>
      </w:pPr>
      <w:r w:rsidRPr="00D01B5F">
        <w:rPr>
          <w:rFonts w:ascii="Arial" w:hAnsi="Arial" w:cs="Arial"/>
          <w:color w:val="000000"/>
          <w:sz w:val="24"/>
          <w:szCs w:val="24"/>
        </w:rPr>
        <w:t>Name a designated weather watcher (A person who actively looks for the signs of threatening weather and notifies the chain of command if severe weather becomes dangerous).</w:t>
      </w:r>
    </w:p>
    <w:p w:rsidR="00AA7205" w:rsidRPr="00D01B5F" w:rsidRDefault="00AA7205" w:rsidP="00AA7205">
      <w:pPr>
        <w:numPr>
          <w:ilvl w:val="1"/>
          <w:numId w:val="3"/>
        </w:numPr>
        <w:shd w:val="clear" w:color="auto" w:fill="FFFFFF"/>
        <w:spacing w:after="240" w:line="252" w:lineRule="atLeast"/>
        <w:rPr>
          <w:rFonts w:ascii="Arial" w:hAnsi="Arial" w:cs="Arial"/>
          <w:color w:val="000000"/>
          <w:sz w:val="24"/>
          <w:szCs w:val="24"/>
        </w:rPr>
      </w:pPr>
      <w:r>
        <w:rPr>
          <w:rFonts w:ascii="Arial" w:hAnsi="Arial" w:cs="Arial"/>
          <w:color w:val="000000"/>
          <w:sz w:val="24"/>
          <w:szCs w:val="24"/>
        </w:rPr>
        <w:t>CAPLAX designates the Game Administrator as the weather watcher</w:t>
      </w:r>
    </w:p>
    <w:p w:rsidR="00A02A8B" w:rsidRPr="00D01B5F" w:rsidRDefault="00E864BC" w:rsidP="00A02A8B">
      <w:pPr>
        <w:numPr>
          <w:ilvl w:val="0"/>
          <w:numId w:val="3"/>
        </w:numPr>
        <w:shd w:val="clear" w:color="auto" w:fill="FFFFFF"/>
        <w:spacing w:after="240" w:line="252" w:lineRule="atLeast"/>
        <w:ind w:left="450"/>
        <w:rPr>
          <w:rFonts w:ascii="Arial" w:hAnsi="Arial" w:cs="Arial"/>
          <w:color w:val="000000"/>
          <w:sz w:val="24"/>
          <w:szCs w:val="24"/>
        </w:rPr>
      </w:pPr>
      <w:r w:rsidRPr="00D01B5F">
        <w:rPr>
          <w:rFonts w:ascii="Arial" w:hAnsi="Arial" w:cs="Arial"/>
          <w:color w:val="000000"/>
          <w:sz w:val="24"/>
          <w:szCs w:val="24"/>
        </w:rPr>
        <w:t>Have a means of monitoring local weather forecasts and warnings.</w:t>
      </w:r>
    </w:p>
    <w:p w:rsidR="00A02A8B" w:rsidRDefault="00A02A8B" w:rsidP="00A02A8B">
      <w:pPr>
        <w:numPr>
          <w:ilvl w:val="1"/>
          <w:numId w:val="3"/>
        </w:numPr>
        <w:shd w:val="clear" w:color="auto" w:fill="FFFFFF"/>
        <w:spacing w:after="240" w:line="252" w:lineRule="atLeast"/>
        <w:rPr>
          <w:rFonts w:ascii="Arial" w:hAnsi="Arial" w:cs="Arial"/>
          <w:color w:val="000000"/>
          <w:sz w:val="24"/>
          <w:szCs w:val="24"/>
        </w:rPr>
      </w:pPr>
      <w:r w:rsidRPr="00D01B5F">
        <w:rPr>
          <w:rFonts w:ascii="Arial" w:hAnsi="Arial" w:cs="Arial"/>
          <w:color w:val="000000"/>
          <w:sz w:val="24"/>
          <w:szCs w:val="24"/>
        </w:rPr>
        <w:t xml:space="preserve">Every Game Administrator and </w:t>
      </w:r>
      <w:r w:rsidR="00D01B5F" w:rsidRPr="00D01B5F">
        <w:rPr>
          <w:rFonts w:ascii="Arial" w:hAnsi="Arial" w:cs="Arial"/>
          <w:color w:val="000000"/>
          <w:sz w:val="24"/>
          <w:szCs w:val="24"/>
        </w:rPr>
        <w:t>C</w:t>
      </w:r>
      <w:r w:rsidRPr="00D01B5F">
        <w:rPr>
          <w:rFonts w:ascii="Arial" w:hAnsi="Arial" w:cs="Arial"/>
          <w:color w:val="000000"/>
          <w:sz w:val="24"/>
          <w:szCs w:val="24"/>
        </w:rPr>
        <w:t>oach is required to download and use the WeatherBug App that has a Spark Lightning indicator.  Parents are encouraged to download this App as well.  This App is free of charge.</w:t>
      </w:r>
    </w:p>
    <w:p w:rsidR="00412E32" w:rsidRDefault="00412E32" w:rsidP="00E864BC">
      <w:pPr>
        <w:numPr>
          <w:ilvl w:val="0"/>
          <w:numId w:val="3"/>
        </w:numPr>
        <w:shd w:val="clear" w:color="auto" w:fill="FFFFFF"/>
        <w:spacing w:after="240" w:line="252" w:lineRule="atLeast"/>
        <w:ind w:left="450"/>
        <w:rPr>
          <w:rFonts w:ascii="Arial" w:hAnsi="Arial" w:cs="Arial"/>
          <w:color w:val="000000"/>
          <w:sz w:val="24"/>
          <w:szCs w:val="24"/>
        </w:rPr>
      </w:pPr>
      <w:r w:rsidRPr="00412E32">
        <w:rPr>
          <w:rFonts w:ascii="Arial" w:hAnsi="Arial" w:cs="Arial"/>
          <w:color w:val="000000"/>
          <w:sz w:val="24"/>
          <w:szCs w:val="24"/>
        </w:rPr>
        <w:t xml:space="preserve">WeatherBug guidance should be followed-when displaying seek shelter </w:t>
      </w:r>
      <w:proofErr w:type="gramStart"/>
      <w:r w:rsidRPr="00412E32">
        <w:rPr>
          <w:rFonts w:ascii="Arial" w:hAnsi="Arial" w:cs="Arial"/>
          <w:color w:val="000000"/>
          <w:sz w:val="24"/>
          <w:szCs w:val="24"/>
        </w:rPr>
        <w:t>immediately</w:t>
      </w:r>
      <w:r w:rsidRPr="00412E32">
        <w:rPr>
          <w:rFonts w:ascii="Arial" w:hAnsi="Arial" w:cs="Arial"/>
          <w:color w:val="000000"/>
          <w:sz w:val="24"/>
          <w:szCs w:val="24"/>
        </w:rPr>
        <w:t>(</w:t>
      </w:r>
      <w:proofErr w:type="gramEnd"/>
      <w:r w:rsidRPr="00412E32">
        <w:rPr>
          <w:rFonts w:ascii="Arial" w:hAnsi="Arial" w:cs="Arial"/>
          <w:color w:val="000000"/>
          <w:sz w:val="24"/>
          <w:szCs w:val="24"/>
        </w:rPr>
        <w:t xml:space="preserve"> lightning is within a 10 mile radius)</w:t>
      </w:r>
      <w:r w:rsidRPr="00412E32">
        <w:rPr>
          <w:rFonts w:ascii="Arial" w:hAnsi="Arial" w:cs="Arial"/>
          <w:color w:val="000000"/>
          <w:sz w:val="24"/>
          <w:szCs w:val="24"/>
        </w:rPr>
        <w:t>-games/practice should be suspended for 30 minutes</w:t>
      </w:r>
      <w:r>
        <w:rPr>
          <w:rFonts w:ascii="Arial" w:hAnsi="Arial" w:cs="Arial"/>
          <w:color w:val="000000"/>
          <w:sz w:val="24"/>
          <w:szCs w:val="24"/>
        </w:rPr>
        <w:t>.</w:t>
      </w:r>
    </w:p>
    <w:p w:rsidR="00E864BC" w:rsidRPr="00D01B5F" w:rsidRDefault="00E864BC" w:rsidP="00E864BC">
      <w:pPr>
        <w:numPr>
          <w:ilvl w:val="0"/>
          <w:numId w:val="3"/>
        </w:numPr>
        <w:shd w:val="clear" w:color="auto" w:fill="FFFFFF"/>
        <w:spacing w:after="240" w:line="252" w:lineRule="atLeast"/>
        <w:ind w:left="450"/>
        <w:rPr>
          <w:rFonts w:ascii="Arial" w:hAnsi="Arial" w:cs="Arial"/>
          <w:color w:val="000000"/>
          <w:sz w:val="24"/>
          <w:szCs w:val="24"/>
        </w:rPr>
      </w:pPr>
      <w:r w:rsidRPr="00D01B5F">
        <w:rPr>
          <w:rFonts w:ascii="Arial" w:hAnsi="Arial" w:cs="Arial"/>
          <w:color w:val="000000"/>
          <w:sz w:val="24"/>
          <w:szCs w:val="24"/>
        </w:rPr>
        <w:t>When thunder is heard within 30 seconds of a visible lightning strike, or a cloud-to-ground lightning bolt is seen, the thunderstorm is close enough to strike your location with lightning. Suspend play for thirty minutes and take shelter immediately</w:t>
      </w:r>
      <w:proofErr w:type="gramStart"/>
      <w:r w:rsidRPr="00D01B5F">
        <w:rPr>
          <w:rFonts w:ascii="Arial" w:hAnsi="Arial" w:cs="Arial"/>
          <w:color w:val="000000"/>
          <w:sz w:val="24"/>
          <w:szCs w:val="24"/>
        </w:rPr>
        <w:t>..</w:t>
      </w:r>
      <w:proofErr w:type="gramEnd"/>
    </w:p>
    <w:p w:rsidR="00E864BC" w:rsidRPr="00D01B5F" w:rsidRDefault="00E864BC" w:rsidP="00E864BC">
      <w:pPr>
        <w:numPr>
          <w:ilvl w:val="0"/>
          <w:numId w:val="3"/>
        </w:numPr>
        <w:shd w:val="clear" w:color="auto" w:fill="FFFFFF"/>
        <w:spacing w:after="240" w:line="252" w:lineRule="atLeast"/>
        <w:ind w:left="450"/>
        <w:rPr>
          <w:rFonts w:ascii="Arial" w:hAnsi="Arial" w:cs="Arial"/>
          <w:color w:val="000000"/>
          <w:sz w:val="24"/>
          <w:szCs w:val="24"/>
        </w:rPr>
      </w:pPr>
      <w:r w:rsidRPr="00D01B5F">
        <w:rPr>
          <w:rFonts w:ascii="Arial" w:hAnsi="Arial" w:cs="Arial"/>
          <w:color w:val="000000"/>
          <w:sz w:val="24"/>
          <w:szCs w:val="24"/>
        </w:rPr>
        <w:lastRenderedPageBreak/>
        <w:t>Once activities have been suspended, wait at least thirty minutes following the last sound of thunder or lightning flash prior to resuming an activity or returning outdoors.</w:t>
      </w:r>
    </w:p>
    <w:p w:rsidR="00412E32" w:rsidRPr="00412E32" w:rsidRDefault="00412E32" w:rsidP="00412E32">
      <w:pPr>
        <w:numPr>
          <w:ilvl w:val="0"/>
          <w:numId w:val="3"/>
        </w:numPr>
        <w:shd w:val="clear" w:color="auto" w:fill="FFFFFF"/>
        <w:spacing w:after="240" w:line="252" w:lineRule="atLeast"/>
        <w:ind w:left="450"/>
        <w:rPr>
          <w:rFonts w:ascii="Arial" w:hAnsi="Arial" w:cs="Arial"/>
          <w:color w:val="000000"/>
          <w:sz w:val="24"/>
          <w:szCs w:val="24"/>
        </w:rPr>
      </w:pPr>
      <w:r w:rsidRPr="00412E32">
        <w:rPr>
          <w:rFonts w:ascii="Arial" w:hAnsi="Arial" w:cs="Arial"/>
          <w:color w:val="000000"/>
          <w:sz w:val="24"/>
          <w:szCs w:val="24"/>
        </w:rPr>
        <w:t>Designate a safe shelter for each venue. See examples below.</w:t>
      </w:r>
      <w:bookmarkStart w:id="0" w:name="_GoBack"/>
      <w:bookmarkEnd w:id="0"/>
    </w:p>
    <w:p w:rsidR="00E864BC" w:rsidRPr="00D01B5F" w:rsidRDefault="00E864BC" w:rsidP="00E864BC">
      <w:pPr>
        <w:numPr>
          <w:ilvl w:val="0"/>
          <w:numId w:val="3"/>
        </w:numPr>
        <w:shd w:val="clear" w:color="auto" w:fill="FFFFFF"/>
        <w:spacing w:after="240" w:line="252" w:lineRule="atLeast"/>
        <w:ind w:left="450"/>
        <w:rPr>
          <w:rFonts w:ascii="Arial" w:hAnsi="Arial" w:cs="Arial"/>
          <w:color w:val="000000"/>
          <w:sz w:val="24"/>
          <w:szCs w:val="24"/>
        </w:rPr>
      </w:pPr>
      <w:r w:rsidRPr="00D01B5F">
        <w:rPr>
          <w:rFonts w:ascii="Arial" w:hAnsi="Arial" w:cs="Arial"/>
          <w:color w:val="000000"/>
          <w:sz w:val="24"/>
          <w:szCs w:val="24"/>
        </w:rPr>
        <w:t>Avoid being the highest point in an open field, in contact with, or proximity to the highest point, as well as being on the open water. Do not take shelter under or near trees, flagpoles, or light poles.</w:t>
      </w:r>
    </w:p>
    <w:p w:rsidR="00E864BC" w:rsidRPr="00D01B5F" w:rsidRDefault="00E864BC" w:rsidP="00E864BC">
      <w:pPr>
        <w:numPr>
          <w:ilvl w:val="0"/>
          <w:numId w:val="3"/>
        </w:numPr>
        <w:shd w:val="clear" w:color="auto" w:fill="FFFFFF"/>
        <w:spacing w:after="240" w:line="252" w:lineRule="atLeast"/>
        <w:ind w:left="450"/>
        <w:rPr>
          <w:rFonts w:ascii="Arial" w:hAnsi="Arial" w:cs="Arial"/>
          <w:color w:val="000000"/>
          <w:sz w:val="24"/>
          <w:szCs w:val="24"/>
        </w:rPr>
      </w:pPr>
      <w:r w:rsidRPr="00D01B5F">
        <w:rPr>
          <w:rFonts w:ascii="Arial" w:hAnsi="Arial" w:cs="Arial"/>
          <w:color w:val="000000"/>
          <w:sz w:val="24"/>
          <w:szCs w:val="24"/>
        </w:rPr>
        <w:t>Assume that lightning safe position (crouched on the ground weight on the balls of the feet, feet together, head lowered, and ears covered) for individuals who feel their hair stand on end, skin tingle, or hear "crackling" noises. Do not lie flat on the ground.</w:t>
      </w:r>
    </w:p>
    <w:p w:rsidR="00E864BC" w:rsidRPr="00D01B5F" w:rsidRDefault="00E864BC" w:rsidP="00E864BC">
      <w:pPr>
        <w:numPr>
          <w:ilvl w:val="0"/>
          <w:numId w:val="3"/>
        </w:numPr>
        <w:shd w:val="clear" w:color="auto" w:fill="FFFFFF"/>
        <w:spacing w:after="240" w:line="252" w:lineRule="atLeast"/>
        <w:ind w:left="450"/>
        <w:rPr>
          <w:rFonts w:ascii="Arial" w:hAnsi="Arial" w:cs="Arial"/>
          <w:color w:val="000000"/>
          <w:sz w:val="24"/>
          <w:szCs w:val="24"/>
        </w:rPr>
      </w:pPr>
      <w:r w:rsidRPr="00D01B5F">
        <w:rPr>
          <w:rFonts w:ascii="Arial" w:hAnsi="Arial" w:cs="Arial"/>
          <w:color w:val="000000"/>
          <w:sz w:val="24"/>
          <w:szCs w:val="24"/>
        </w:rPr>
        <w:t>Observe the following basic first aid procedures in managing victims of a lightning strike:</w:t>
      </w:r>
    </w:p>
    <w:p w:rsidR="00E864BC" w:rsidRPr="00D01B5F" w:rsidRDefault="00E864BC" w:rsidP="00E864BC">
      <w:pPr>
        <w:numPr>
          <w:ilvl w:val="1"/>
          <w:numId w:val="4"/>
        </w:numPr>
        <w:shd w:val="clear" w:color="auto" w:fill="FFFFFF"/>
        <w:spacing w:after="240" w:line="252" w:lineRule="atLeast"/>
        <w:ind w:left="900"/>
        <w:rPr>
          <w:rFonts w:ascii="Arial" w:hAnsi="Arial" w:cs="Arial"/>
          <w:color w:val="000000"/>
          <w:sz w:val="24"/>
          <w:szCs w:val="24"/>
        </w:rPr>
      </w:pPr>
      <w:r w:rsidRPr="00D01B5F">
        <w:rPr>
          <w:rFonts w:ascii="Arial" w:hAnsi="Arial" w:cs="Arial"/>
          <w:color w:val="000000"/>
          <w:sz w:val="24"/>
          <w:szCs w:val="24"/>
        </w:rPr>
        <w:t>Activate local EMS</w:t>
      </w:r>
    </w:p>
    <w:p w:rsidR="00E864BC" w:rsidRPr="00D01B5F" w:rsidRDefault="00E864BC" w:rsidP="00E864BC">
      <w:pPr>
        <w:numPr>
          <w:ilvl w:val="1"/>
          <w:numId w:val="4"/>
        </w:numPr>
        <w:shd w:val="clear" w:color="auto" w:fill="FFFFFF"/>
        <w:spacing w:after="240" w:line="252" w:lineRule="atLeast"/>
        <w:ind w:left="900"/>
        <w:rPr>
          <w:rFonts w:ascii="Arial" w:hAnsi="Arial" w:cs="Arial"/>
          <w:color w:val="000000"/>
          <w:sz w:val="24"/>
          <w:szCs w:val="24"/>
        </w:rPr>
      </w:pPr>
      <w:r w:rsidRPr="00D01B5F">
        <w:rPr>
          <w:rFonts w:ascii="Arial" w:hAnsi="Arial" w:cs="Arial"/>
          <w:color w:val="000000"/>
          <w:sz w:val="24"/>
          <w:szCs w:val="24"/>
        </w:rPr>
        <w:t>Lightning victims do not "carry a charge" and are safe to touch.</w:t>
      </w:r>
    </w:p>
    <w:p w:rsidR="00E864BC" w:rsidRPr="00D01B5F" w:rsidRDefault="00E864BC" w:rsidP="00E864BC">
      <w:pPr>
        <w:numPr>
          <w:ilvl w:val="1"/>
          <w:numId w:val="4"/>
        </w:numPr>
        <w:shd w:val="clear" w:color="auto" w:fill="FFFFFF"/>
        <w:spacing w:after="240" w:line="252" w:lineRule="atLeast"/>
        <w:ind w:left="900"/>
        <w:rPr>
          <w:rFonts w:ascii="Arial" w:hAnsi="Arial" w:cs="Arial"/>
          <w:color w:val="000000"/>
          <w:sz w:val="24"/>
          <w:szCs w:val="24"/>
        </w:rPr>
      </w:pPr>
      <w:r w:rsidRPr="00D01B5F">
        <w:rPr>
          <w:rFonts w:ascii="Arial" w:hAnsi="Arial" w:cs="Arial"/>
          <w:color w:val="000000"/>
          <w:sz w:val="24"/>
          <w:szCs w:val="24"/>
        </w:rPr>
        <w:t>If necessary, move the victim with care to a safer location.</w:t>
      </w:r>
    </w:p>
    <w:p w:rsidR="00E864BC" w:rsidRPr="00D01B5F" w:rsidRDefault="00E864BC" w:rsidP="00E864BC">
      <w:pPr>
        <w:numPr>
          <w:ilvl w:val="1"/>
          <w:numId w:val="4"/>
        </w:numPr>
        <w:shd w:val="clear" w:color="auto" w:fill="FFFFFF"/>
        <w:spacing w:after="240" w:line="252" w:lineRule="atLeast"/>
        <w:ind w:left="900"/>
        <w:rPr>
          <w:rFonts w:ascii="Arial" w:hAnsi="Arial" w:cs="Arial"/>
          <w:color w:val="000000"/>
          <w:sz w:val="24"/>
          <w:szCs w:val="24"/>
        </w:rPr>
      </w:pPr>
      <w:r w:rsidRPr="00D01B5F">
        <w:rPr>
          <w:rFonts w:ascii="Arial" w:hAnsi="Arial" w:cs="Arial"/>
          <w:color w:val="000000"/>
          <w:sz w:val="24"/>
          <w:szCs w:val="24"/>
        </w:rPr>
        <w:t>Evaluate airway, breathing, and circulation, and begin CPR if necessary.</w:t>
      </w:r>
    </w:p>
    <w:p w:rsidR="00E864BC" w:rsidRPr="00D01B5F" w:rsidRDefault="00E864BC" w:rsidP="00E864BC">
      <w:pPr>
        <w:numPr>
          <w:ilvl w:val="1"/>
          <w:numId w:val="4"/>
        </w:numPr>
        <w:shd w:val="clear" w:color="auto" w:fill="FFFFFF"/>
        <w:spacing w:after="240" w:line="252" w:lineRule="atLeast"/>
        <w:ind w:left="900"/>
        <w:rPr>
          <w:rFonts w:ascii="Arial" w:hAnsi="Arial" w:cs="Arial"/>
          <w:color w:val="000000"/>
          <w:sz w:val="24"/>
          <w:szCs w:val="24"/>
        </w:rPr>
      </w:pPr>
      <w:r w:rsidRPr="00D01B5F">
        <w:rPr>
          <w:rFonts w:ascii="Arial" w:hAnsi="Arial" w:cs="Arial"/>
          <w:color w:val="000000"/>
          <w:sz w:val="24"/>
          <w:szCs w:val="24"/>
        </w:rPr>
        <w:t>Evaluate and treat for hypothermia, shock, fractures, and/or burns.</w:t>
      </w:r>
    </w:p>
    <w:p w:rsidR="00E864BC" w:rsidRPr="00D01B5F" w:rsidRDefault="00E864BC" w:rsidP="00E864BC">
      <w:pPr>
        <w:numPr>
          <w:ilvl w:val="0"/>
          <w:numId w:val="4"/>
        </w:numPr>
        <w:shd w:val="clear" w:color="auto" w:fill="FFFFFF"/>
        <w:spacing w:after="240" w:line="252" w:lineRule="atLeast"/>
        <w:ind w:left="450"/>
        <w:rPr>
          <w:rFonts w:ascii="Arial" w:hAnsi="Arial" w:cs="Arial"/>
          <w:color w:val="000000"/>
          <w:sz w:val="24"/>
          <w:szCs w:val="24"/>
        </w:rPr>
      </w:pPr>
      <w:r w:rsidRPr="00D01B5F">
        <w:rPr>
          <w:rFonts w:ascii="Arial" w:hAnsi="Arial" w:cs="Arial"/>
          <w:color w:val="000000"/>
          <w:sz w:val="24"/>
          <w:szCs w:val="24"/>
        </w:rPr>
        <w:t>All individuals have the right to leave an athletic site in order to seek a safe structure if the person feels in danger of impending lightning activity, without fear of repercussions or penalty from anyone.</w:t>
      </w:r>
    </w:p>
    <w:p w:rsidR="00E864BC" w:rsidRPr="00AA7205" w:rsidRDefault="00E864BC" w:rsidP="00E864BC">
      <w:pPr>
        <w:pStyle w:val="Heading3"/>
        <w:shd w:val="clear" w:color="auto" w:fill="FFFFFF"/>
        <w:spacing w:before="0" w:beforeAutospacing="0" w:after="0" w:afterAutospacing="0" w:line="252" w:lineRule="atLeast"/>
        <w:rPr>
          <w:rFonts w:ascii="Arial" w:hAnsi="Arial" w:cs="Arial"/>
          <w:b w:val="0"/>
          <w:bCs w:val="0"/>
          <w:color w:val="000000"/>
          <w:sz w:val="30"/>
          <w:szCs w:val="30"/>
        </w:rPr>
      </w:pPr>
      <w:r w:rsidRPr="00AA7205">
        <w:rPr>
          <w:rFonts w:ascii="Arial" w:hAnsi="Arial" w:cs="Arial"/>
          <w:b w:val="0"/>
          <w:bCs w:val="0"/>
          <w:color w:val="000000"/>
          <w:sz w:val="30"/>
          <w:szCs w:val="30"/>
        </w:rPr>
        <w:t>Definitions</w:t>
      </w:r>
    </w:p>
    <w:p w:rsidR="00E864BC" w:rsidRPr="00AA7205" w:rsidRDefault="00E864BC" w:rsidP="00E864BC">
      <w:pPr>
        <w:pStyle w:val="NormalWeb"/>
        <w:shd w:val="clear" w:color="auto" w:fill="FFFFFF"/>
        <w:spacing w:before="0" w:beforeAutospacing="0" w:after="0" w:afterAutospacing="0" w:line="252" w:lineRule="atLeast"/>
        <w:rPr>
          <w:rFonts w:ascii="Arial" w:hAnsi="Arial" w:cs="Arial"/>
          <w:b/>
          <w:color w:val="000000"/>
        </w:rPr>
      </w:pPr>
      <w:r w:rsidRPr="00AA7205">
        <w:rPr>
          <w:rStyle w:val="Strong"/>
          <w:rFonts w:ascii="Arial" w:hAnsi="Arial" w:cs="Arial"/>
          <w:b w:val="0"/>
          <w:color w:val="000000"/>
        </w:rPr>
        <w:t>Safe Shelter:</w:t>
      </w:r>
    </w:p>
    <w:p w:rsidR="00E864BC" w:rsidRPr="00D01B5F" w:rsidRDefault="00E864BC" w:rsidP="00E864BC">
      <w:pPr>
        <w:numPr>
          <w:ilvl w:val="0"/>
          <w:numId w:val="5"/>
        </w:numPr>
        <w:shd w:val="clear" w:color="auto" w:fill="FFFFFF"/>
        <w:spacing w:after="240" w:line="252" w:lineRule="atLeast"/>
        <w:ind w:left="450"/>
        <w:rPr>
          <w:rFonts w:ascii="Arial" w:hAnsi="Arial" w:cs="Arial"/>
          <w:color w:val="000000"/>
          <w:sz w:val="24"/>
          <w:szCs w:val="24"/>
        </w:rPr>
      </w:pPr>
      <w:r w:rsidRPr="00D01B5F">
        <w:rPr>
          <w:rFonts w:ascii="Arial" w:hAnsi="Arial" w:cs="Arial"/>
          <w:color w:val="000000"/>
          <w:sz w:val="24"/>
          <w:szCs w:val="24"/>
        </w:rPr>
        <w:t>A safe location is any substantial, frequently inhabited building. The building should have four solid walls (not a dug out), electrical and telephone wiring, as well as plumbing, all of which aid in grounding a structure.</w:t>
      </w:r>
    </w:p>
    <w:p w:rsidR="00E864BC" w:rsidRPr="00D01B5F" w:rsidRDefault="00E864BC" w:rsidP="00E864BC">
      <w:pPr>
        <w:numPr>
          <w:ilvl w:val="0"/>
          <w:numId w:val="5"/>
        </w:numPr>
        <w:shd w:val="clear" w:color="auto" w:fill="FFFFFF"/>
        <w:spacing w:after="240" w:line="252" w:lineRule="atLeast"/>
        <w:ind w:left="450"/>
        <w:rPr>
          <w:rFonts w:ascii="Arial" w:hAnsi="Arial" w:cs="Arial"/>
          <w:color w:val="000000"/>
          <w:sz w:val="24"/>
          <w:szCs w:val="24"/>
        </w:rPr>
      </w:pPr>
      <w:r w:rsidRPr="00D01B5F">
        <w:rPr>
          <w:rFonts w:ascii="Arial" w:hAnsi="Arial" w:cs="Arial"/>
          <w:color w:val="000000"/>
          <w:sz w:val="24"/>
          <w:szCs w:val="24"/>
        </w:rPr>
        <w:t>The secondary choice for a safer location from the lightning hazard is a fully enclosed vehicle with a metal roof and the windows completely closed. It is important to not touch any part of the metal framework of the vehicle while inside it during ongoing thunderstorms.</w:t>
      </w:r>
    </w:p>
    <w:p w:rsidR="00E864BC" w:rsidRPr="00D01B5F" w:rsidRDefault="00E864BC" w:rsidP="00E864BC">
      <w:pPr>
        <w:numPr>
          <w:ilvl w:val="0"/>
          <w:numId w:val="5"/>
        </w:numPr>
        <w:shd w:val="clear" w:color="auto" w:fill="FFFFFF"/>
        <w:spacing w:after="240" w:line="252" w:lineRule="atLeast"/>
        <w:ind w:left="450"/>
        <w:rPr>
          <w:rFonts w:ascii="Arial" w:hAnsi="Arial" w:cs="Arial"/>
          <w:color w:val="000000"/>
          <w:sz w:val="24"/>
          <w:szCs w:val="24"/>
        </w:rPr>
      </w:pPr>
      <w:r w:rsidRPr="00D01B5F">
        <w:rPr>
          <w:rFonts w:ascii="Arial" w:hAnsi="Arial" w:cs="Arial"/>
          <w:color w:val="000000"/>
          <w:sz w:val="24"/>
          <w:szCs w:val="24"/>
        </w:rPr>
        <w:t>It is not safe to shower, bathe, or talk on landline phones while inside of a safe shelter during thunderstorms (cell phones are ok).</w:t>
      </w:r>
    </w:p>
    <w:p w:rsidR="00E864BC" w:rsidRPr="00D01B5F" w:rsidRDefault="00E864BC" w:rsidP="00D01B5F">
      <w:pPr>
        <w:shd w:val="clear" w:color="auto" w:fill="FFFFFF"/>
        <w:spacing w:after="210" w:line="240" w:lineRule="auto"/>
        <w:jc w:val="center"/>
        <w:outlineLvl w:val="2"/>
        <w:rPr>
          <w:rFonts w:ascii="Arial" w:eastAsia="Times New Roman" w:hAnsi="Arial" w:cs="Arial"/>
          <w:color w:val="000066"/>
          <w:sz w:val="24"/>
          <w:szCs w:val="24"/>
        </w:rPr>
      </w:pPr>
      <w:r w:rsidRPr="00D01B5F">
        <w:rPr>
          <w:rFonts w:ascii="Arial" w:eastAsia="Times New Roman" w:hAnsi="Arial" w:cs="Arial"/>
          <w:b/>
          <w:bCs/>
          <w:color w:val="006699"/>
          <w:sz w:val="24"/>
          <w:szCs w:val="24"/>
        </w:rPr>
        <w:br/>
      </w:r>
    </w:p>
    <w:sectPr w:rsidR="00E864BC" w:rsidRPr="00D01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50BB"/>
    <w:multiLevelType w:val="multilevel"/>
    <w:tmpl w:val="B86EE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3F5F6B"/>
    <w:multiLevelType w:val="multilevel"/>
    <w:tmpl w:val="981A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80CC8"/>
    <w:multiLevelType w:val="multilevel"/>
    <w:tmpl w:val="23E0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720ED"/>
    <w:multiLevelType w:val="multilevel"/>
    <w:tmpl w:val="C17687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5C0B3D"/>
    <w:multiLevelType w:val="multilevel"/>
    <w:tmpl w:val="8B0854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4"/>
  </w:num>
  <w:num w:numId="7">
    <w:abstractNumId w:val="4"/>
    <w:lvlOverride w:ilvl="1">
      <w:lvl w:ilvl="1">
        <w:numFmt w:val="bullet"/>
        <w:lvlText w:val=""/>
        <w:lvlJc w:val="left"/>
        <w:pPr>
          <w:tabs>
            <w:tab w:val="num" w:pos="1440"/>
          </w:tabs>
          <w:ind w:left="1440" w:hanging="360"/>
        </w:pPr>
        <w:rPr>
          <w:rFonts w:ascii="Symbol" w:hAnsi="Symbol" w:hint="default"/>
          <w:sz w:val="20"/>
        </w:rPr>
      </w:lvl>
    </w:lvlOverride>
  </w:num>
  <w:num w:numId="8">
    <w:abstractNumId w:val="4"/>
    <w:lvlOverride w:ilvl="1">
      <w:lvl w:ilvl="1">
        <w:numFmt w:val="lowerLetter"/>
        <w:lvlText w:val="%2."/>
        <w:lvlJc w:val="left"/>
        <w:pPr>
          <w:tabs>
            <w:tab w:val="num" w:pos="1440"/>
          </w:tabs>
          <w:ind w:left="1440" w:hanging="360"/>
        </w:pPr>
      </w:lvl>
    </w:lvlOverride>
  </w:num>
  <w:num w:numId="9">
    <w:abstractNumId w:val="4"/>
    <w:lvlOverride w:ilvl="1">
      <w:lvl w:ilvl="1">
        <w:numFmt w:val="lowerLetter"/>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Symbol" w:hAnsi="Symbol" w:hint="default"/>
          <w:sz w:val="20"/>
        </w:rPr>
      </w:lvl>
    </w:lvlOverride>
  </w:num>
  <w:num w:numId="10">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4BC"/>
    <w:rsid w:val="0000300F"/>
    <w:rsid w:val="00006FFA"/>
    <w:rsid w:val="00011B98"/>
    <w:rsid w:val="000126AF"/>
    <w:rsid w:val="000146D7"/>
    <w:rsid w:val="0002058A"/>
    <w:rsid w:val="00021AB4"/>
    <w:rsid w:val="00025194"/>
    <w:rsid w:val="00030E57"/>
    <w:rsid w:val="00031911"/>
    <w:rsid w:val="00032EC7"/>
    <w:rsid w:val="000562B8"/>
    <w:rsid w:val="00060E70"/>
    <w:rsid w:val="00077492"/>
    <w:rsid w:val="000843F6"/>
    <w:rsid w:val="00086EB0"/>
    <w:rsid w:val="000B015B"/>
    <w:rsid w:val="000B10C0"/>
    <w:rsid w:val="000C2ACE"/>
    <w:rsid w:val="000C35E9"/>
    <w:rsid w:val="000C54AA"/>
    <w:rsid w:val="000D23E9"/>
    <w:rsid w:val="000D3C88"/>
    <w:rsid w:val="000D5153"/>
    <w:rsid w:val="000D6965"/>
    <w:rsid w:val="000E10A5"/>
    <w:rsid w:val="000E42EF"/>
    <w:rsid w:val="000E60E8"/>
    <w:rsid w:val="000E6111"/>
    <w:rsid w:val="000F0A05"/>
    <w:rsid w:val="000F5EC5"/>
    <w:rsid w:val="00112726"/>
    <w:rsid w:val="0011601B"/>
    <w:rsid w:val="001245AC"/>
    <w:rsid w:val="00130327"/>
    <w:rsid w:val="0013051A"/>
    <w:rsid w:val="00132919"/>
    <w:rsid w:val="00134814"/>
    <w:rsid w:val="001355C8"/>
    <w:rsid w:val="0013760E"/>
    <w:rsid w:val="001449EF"/>
    <w:rsid w:val="00146ADF"/>
    <w:rsid w:val="0015274F"/>
    <w:rsid w:val="001555A3"/>
    <w:rsid w:val="001607AD"/>
    <w:rsid w:val="0016551E"/>
    <w:rsid w:val="001706E1"/>
    <w:rsid w:val="00175463"/>
    <w:rsid w:val="001755AA"/>
    <w:rsid w:val="00182A2B"/>
    <w:rsid w:val="00183FBF"/>
    <w:rsid w:val="00191EC0"/>
    <w:rsid w:val="00192CF7"/>
    <w:rsid w:val="0019424A"/>
    <w:rsid w:val="00194855"/>
    <w:rsid w:val="00197B41"/>
    <w:rsid w:val="001A09D0"/>
    <w:rsid w:val="001B48D7"/>
    <w:rsid w:val="001C580C"/>
    <w:rsid w:val="001C7EE9"/>
    <w:rsid w:val="001D52AA"/>
    <w:rsid w:val="001D5CA3"/>
    <w:rsid w:val="001E456D"/>
    <w:rsid w:val="001F6C72"/>
    <w:rsid w:val="00206797"/>
    <w:rsid w:val="002106C8"/>
    <w:rsid w:val="00215F00"/>
    <w:rsid w:val="002224CE"/>
    <w:rsid w:val="0023090D"/>
    <w:rsid w:val="00232D4C"/>
    <w:rsid w:val="00232F62"/>
    <w:rsid w:val="00245225"/>
    <w:rsid w:val="00247C35"/>
    <w:rsid w:val="00254732"/>
    <w:rsid w:val="00254A0E"/>
    <w:rsid w:val="002577A9"/>
    <w:rsid w:val="00260B69"/>
    <w:rsid w:val="002624AA"/>
    <w:rsid w:val="002629A2"/>
    <w:rsid w:val="002639E2"/>
    <w:rsid w:val="00282D15"/>
    <w:rsid w:val="00290F19"/>
    <w:rsid w:val="00293EC7"/>
    <w:rsid w:val="002A3ED2"/>
    <w:rsid w:val="002A5C97"/>
    <w:rsid w:val="002A7F40"/>
    <w:rsid w:val="002B202E"/>
    <w:rsid w:val="002C3653"/>
    <w:rsid w:val="002D1CB9"/>
    <w:rsid w:val="002E68D1"/>
    <w:rsid w:val="002F2C5B"/>
    <w:rsid w:val="002F4FFA"/>
    <w:rsid w:val="003021CF"/>
    <w:rsid w:val="003123CA"/>
    <w:rsid w:val="003144E6"/>
    <w:rsid w:val="00321101"/>
    <w:rsid w:val="00326FE8"/>
    <w:rsid w:val="003271E0"/>
    <w:rsid w:val="0033202A"/>
    <w:rsid w:val="00333D83"/>
    <w:rsid w:val="003363F2"/>
    <w:rsid w:val="00341049"/>
    <w:rsid w:val="00344D51"/>
    <w:rsid w:val="00347BFD"/>
    <w:rsid w:val="00350DD4"/>
    <w:rsid w:val="003514A9"/>
    <w:rsid w:val="00352921"/>
    <w:rsid w:val="00354A32"/>
    <w:rsid w:val="003563CC"/>
    <w:rsid w:val="00356807"/>
    <w:rsid w:val="003618B6"/>
    <w:rsid w:val="00365AE2"/>
    <w:rsid w:val="0038583A"/>
    <w:rsid w:val="00391261"/>
    <w:rsid w:val="00394C63"/>
    <w:rsid w:val="003962D4"/>
    <w:rsid w:val="003A0094"/>
    <w:rsid w:val="003A215B"/>
    <w:rsid w:val="003A3EF6"/>
    <w:rsid w:val="003A6EF9"/>
    <w:rsid w:val="003B32CD"/>
    <w:rsid w:val="003B4413"/>
    <w:rsid w:val="003B5F2A"/>
    <w:rsid w:val="003B7320"/>
    <w:rsid w:val="003C5033"/>
    <w:rsid w:val="003D13B3"/>
    <w:rsid w:val="003E22F1"/>
    <w:rsid w:val="003F12CB"/>
    <w:rsid w:val="003F2A2A"/>
    <w:rsid w:val="003F35C4"/>
    <w:rsid w:val="003F4D40"/>
    <w:rsid w:val="003F4E79"/>
    <w:rsid w:val="003F5166"/>
    <w:rsid w:val="004061F5"/>
    <w:rsid w:val="00412E32"/>
    <w:rsid w:val="004158A4"/>
    <w:rsid w:val="00424DA6"/>
    <w:rsid w:val="0043012C"/>
    <w:rsid w:val="00430EAD"/>
    <w:rsid w:val="00431AED"/>
    <w:rsid w:val="004332A4"/>
    <w:rsid w:val="00435587"/>
    <w:rsid w:val="00442F79"/>
    <w:rsid w:val="004433F2"/>
    <w:rsid w:val="00445BA9"/>
    <w:rsid w:val="004526CE"/>
    <w:rsid w:val="004645C9"/>
    <w:rsid w:val="00466E6A"/>
    <w:rsid w:val="0047269F"/>
    <w:rsid w:val="00472F76"/>
    <w:rsid w:val="0048476B"/>
    <w:rsid w:val="00486CE0"/>
    <w:rsid w:val="004A0F3C"/>
    <w:rsid w:val="004A1EA1"/>
    <w:rsid w:val="004A2759"/>
    <w:rsid w:val="004A54C1"/>
    <w:rsid w:val="004A6EFB"/>
    <w:rsid w:val="004B7515"/>
    <w:rsid w:val="004C19C2"/>
    <w:rsid w:val="004C3516"/>
    <w:rsid w:val="004C5A6B"/>
    <w:rsid w:val="004D0D63"/>
    <w:rsid w:val="004D2226"/>
    <w:rsid w:val="004D454D"/>
    <w:rsid w:val="004D49BC"/>
    <w:rsid w:val="004E55B7"/>
    <w:rsid w:val="004E7D2C"/>
    <w:rsid w:val="004F06C7"/>
    <w:rsid w:val="004F42E3"/>
    <w:rsid w:val="004F7658"/>
    <w:rsid w:val="004F7E18"/>
    <w:rsid w:val="00504AB0"/>
    <w:rsid w:val="00507AF3"/>
    <w:rsid w:val="00520489"/>
    <w:rsid w:val="00521339"/>
    <w:rsid w:val="00521B57"/>
    <w:rsid w:val="005314DC"/>
    <w:rsid w:val="005503CA"/>
    <w:rsid w:val="00564DA3"/>
    <w:rsid w:val="005651EB"/>
    <w:rsid w:val="0057158E"/>
    <w:rsid w:val="00597D71"/>
    <w:rsid w:val="005A0F04"/>
    <w:rsid w:val="005A5ABD"/>
    <w:rsid w:val="005A7D96"/>
    <w:rsid w:val="005B204F"/>
    <w:rsid w:val="005C3A0E"/>
    <w:rsid w:val="005C6B3A"/>
    <w:rsid w:val="005E37DD"/>
    <w:rsid w:val="005E57AE"/>
    <w:rsid w:val="005E618D"/>
    <w:rsid w:val="005F3F7F"/>
    <w:rsid w:val="005F7BD6"/>
    <w:rsid w:val="0062445F"/>
    <w:rsid w:val="0062588C"/>
    <w:rsid w:val="00630D35"/>
    <w:rsid w:val="00633600"/>
    <w:rsid w:val="0063562B"/>
    <w:rsid w:val="006379BB"/>
    <w:rsid w:val="00643B93"/>
    <w:rsid w:val="0065113B"/>
    <w:rsid w:val="00652C24"/>
    <w:rsid w:val="0066096A"/>
    <w:rsid w:val="00660A91"/>
    <w:rsid w:val="00675E07"/>
    <w:rsid w:val="0067636B"/>
    <w:rsid w:val="0067658C"/>
    <w:rsid w:val="00683CE9"/>
    <w:rsid w:val="00685319"/>
    <w:rsid w:val="00691C96"/>
    <w:rsid w:val="00693016"/>
    <w:rsid w:val="00693D77"/>
    <w:rsid w:val="006A082C"/>
    <w:rsid w:val="006A4781"/>
    <w:rsid w:val="006D66BB"/>
    <w:rsid w:val="006D6BE1"/>
    <w:rsid w:val="006E3B7A"/>
    <w:rsid w:val="006E4F24"/>
    <w:rsid w:val="006E6AF0"/>
    <w:rsid w:val="006F4243"/>
    <w:rsid w:val="006F7B60"/>
    <w:rsid w:val="00700ECE"/>
    <w:rsid w:val="007055F1"/>
    <w:rsid w:val="00710553"/>
    <w:rsid w:val="00712C94"/>
    <w:rsid w:val="00721499"/>
    <w:rsid w:val="0072420E"/>
    <w:rsid w:val="00730A01"/>
    <w:rsid w:val="00735758"/>
    <w:rsid w:val="00746046"/>
    <w:rsid w:val="00746ADC"/>
    <w:rsid w:val="007507DD"/>
    <w:rsid w:val="00750D88"/>
    <w:rsid w:val="0075235C"/>
    <w:rsid w:val="00753D01"/>
    <w:rsid w:val="00754F13"/>
    <w:rsid w:val="00756FCD"/>
    <w:rsid w:val="00760750"/>
    <w:rsid w:val="00763712"/>
    <w:rsid w:val="00777A90"/>
    <w:rsid w:val="00781A1C"/>
    <w:rsid w:val="00785747"/>
    <w:rsid w:val="007A0CAF"/>
    <w:rsid w:val="007A4DC4"/>
    <w:rsid w:val="007A65DF"/>
    <w:rsid w:val="007B7A0C"/>
    <w:rsid w:val="007B7E87"/>
    <w:rsid w:val="007D1E67"/>
    <w:rsid w:val="007E339E"/>
    <w:rsid w:val="007E572C"/>
    <w:rsid w:val="007E71AB"/>
    <w:rsid w:val="007F1A9A"/>
    <w:rsid w:val="007F34BB"/>
    <w:rsid w:val="00803DA8"/>
    <w:rsid w:val="00811265"/>
    <w:rsid w:val="008145AE"/>
    <w:rsid w:val="00814FE9"/>
    <w:rsid w:val="00815286"/>
    <w:rsid w:val="008314D1"/>
    <w:rsid w:val="008417A0"/>
    <w:rsid w:val="00846D29"/>
    <w:rsid w:val="008511E4"/>
    <w:rsid w:val="00855B88"/>
    <w:rsid w:val="00860436"/>
    <w:rsid w:val="00864573"/>
    <w:rsid w:val="0087720B"/>
    <w:rsid w:val="00882A3F"/>
    <w:rsid w:val="00887FD4"/>
    <w:rsid w:val="008918B3"/>
    <w:rsid w:val="00891985"/>
    <w:rsid w:val="00895BE5"/>
    <w:rsid w:val="0089660A"/>
    <w:rsid w:val="00896806"/>
    <w:rsid w:val="008A46B9"/>
    <w:rsid w:val="008A5757"/>
    <w:rsid w:val="008A5ECC"/>
    <w:rsid w:val="008B254A"/>
    <w:rsid w:val="008B57D8"/>
    <w:rsid w:val="008C412A"/>
    <w:rsid w:val="008C68AE"/>
    <w:rsid w:val="008D00AC"/>
    <w:rsid w:val="008D27C4"/>
    <w:rsid w:val="008E1923"/>
    <w:rsid w:val="00900DDD"/>
    <w:rsid w:val="00900E08"/>
    <w:rsid w:val="0091643C"/>
    <w:rsid w:val="00916FDC"/>
    <w:rsid w:val="00920728"/>
    <w:rsid w:val="00925D24"/>
    <w:rsid w:val="009272AC"/>
    <w:rsid w:val="00927C1B"/>
    <w:rsid w:val="009355F4"/>
    <w:rsid w:val="00936972"/>
    <w:rsid w:val="009427F6"/>
    <w:rsid w:val="009431A1"/>
    <w:rsid w:val="009432DA"/>
    <w:rsid w:val="009437C1"/>
    <w:rsid w:val="00945C05"/>
    <w:rsid w:val="00952EBB"/>
    <w:rsid w:val="009565F6"/>
    <w:rsid w:val="0096101F"/>
    <w:rsid w:val="009640D6"/>
    <w:rsid w:val="00970050"/>
    <w:rsid w:val="00975427"/>
    <w:rsid w:val="00975EDA"/>
    <w:rsid w:val="009813C5"/>
    <w:rsid w:val="009828F3"/>
    <w:rsid w:val="00982BD5"/>
    <w:rsid w:val="00985B12"/>
    <w:rsid w:val="00985D93"/>
    <w:rsid w:val="00992005"/>
    <w:rsid w:val="00994C0B"/>
    <w:rsid w:val="00995DAE"/>
    <w:rsid w:val="009A3348"/>
    <w:rsid w:val="009A4B02"/>
    <w:rsid w:val="009C0B44"/>
    <w:rsid w:val="009C5B2C"/>
    <w:rsid w:val="009D17CC"/>
    <w:rsid w:val="009D2D8A"/>
    <w:rsid w:val="009D51D1"/>
    <w:rsid w:val="009E18DE"/>
    <w:rsid w:val="009E30F8"/>
    <w:rsid w:val="009E7ED7"/>
    <w:rsid w:val="009F5411"/>
    <w:rsid w:val="00A02A8B"/>
    <w:rsid w:val="00A03878"/>
    <w:rsid w:val="00A0667E"/>
    <w:rsid w:val="00A1541C"/>
    <w:rsid w:val="00A20F16"/>
    <w:rsid w:val="00A2648D"/>
    <w:rsid w:val="00A30AB1"/>
    <w:rsid w:val="00A3189F"/>
    <w:rsid w:val="00A32DD4"/>
    <w:rsid w:val="00A33097"/>
    <w:rsid w:val="00A369E0"/>
    <w:rsid w:val="00A37D31"/>
    <w:rsid w:val="00A402D6"/>
    <w:rsid w:val="00A40803"/>
    <w:rsid w:val="00A45522"/>
    <w:rsid w:val="00A458BE"/>
    <w:rsid w:val="00A540EA"/>
    <w:rsid w:val="00A56CFA"/>
    <w:rsid w:val="00A641E9"/>
    <w:rsid w:val="00A72A28"/>
    <w:rsid w:val="00A73B6E"/>
    <w:rsid w:val="00A75AEF"/>
    <w:rsid w:val="00A836E9"/>
    <w:rsid w:val="00A8498E"/>
    <w:rsid w:val="00A92733"/>
    <w:rsid w:val="00A9702A"/>
    <w:rsid w:val="00AA7205"/>
    <w:rsid w:val="00AB16E4"/>
    <w:rsid w:val="00AB2899"/>
    <w:rsid w:val="00AD0FD0"/>
    <w:rsid w:val="00AD2038"/>
    <w:rsid w:val="00AD3927"/>
    <w:rsid w:val="00AD5AC9"/>
    <w:rsid w:val="00AE54E6"/>
    <w:rsid w:val="00B07D32"/>
    <w:rsid w:val="00B11BE4"/>
    <w:rsid w:val="00B13705"/>
    <w:rsid w:val="00B14AC2"/>
    <w:rsid w:val="00B20F1B"/>
    <w:rsid w:val="00B21288"/>
    <w:rsid w:val="00B22813"/>
    <w:rsid w:val="00B24E10"/>
    <w:rsid w:val="00B344AD"/>
    <w:rsid w:val="00B37875"/>
    <w:rsid w:val="00B42D1D"/>
    <w:rsid w:val="00B44BDB"/>
    <w:rsid w:val="00B45350"/>
    <w:rsid w:val="00B46856"/>
    <w:rsid w:val="00B55DEE"/>
    <w:rsid w:val="00B57108"/>
    <w:rsid w:val="00B57AE6"/>
    <w:rsid w:val="00B616EA"/>
    <w:rsid w:val="00B62CD2"/>
    <w:rsid w:val="00B62EEF"/>
    <w:rsid w:val="00B71D4E"/>
    <w:rsid w:val="00B72799"/>
    <w:rsid w:val="00B810C4"/>
    <w:rsid w:val="00B848BE"/>
    <w:rsid w:val="00B85516"/>
    <w:rsid w:val="00B879E6"/>
    <w:rsid w:val="00B90D63"/>
    <w:rsid w:val="00BA1139"/>
    <w:rsid w:val="00BA6AD1"/>
    <w:rsid w:val="00BB0A7C"/>
    <w:rsid w:val="00BB777B"/>
    <w:rsid w:val="00BC203C"/>
    <w:rsid w:val="00BC28E2"/>
    <w:rsid w:val="00BC48A6"/>
    <w:rsid w:val="00BD1E9C"/>
    <w:rsid w:val="00BD4DF6"/>
    <w:rsid w:val="00BD7571"/>
    <w:rsid w:val="00BD7FA9"/>
    <w:rsid w:val="00BE51FD"/>
    <w:rsid w:val="00BE7153"/>
    <w:rsid w:val="00BF1CD0"/>
    <w:rsid w:val="00C052DC"/>
    <w:rsid w:val="00C160BD"/>
    <w:rsid w:val="00C2292C"/>
    <w:rsid w:val="00C264FF"/>
    <w:rsid w:val="00C35113"/>
    <w:rsid w:val="00C37CDB"/>
    <w:rsid w:val="00C403EB"/>
    <w:rsid w:val="00C43C99"/>
    <w:rsid w:val="00C65427"/>
    <w:rsid w:val="00C670FA"/>
    <w:rsid w:val="00C74369"/>
    <w:rsid w:val="00C75FF0"/>
    <w:rsid w:val="00C7794D"/>
    <w:rsid w:val="00C77E30"/>
    <w:rsid w:val="00C853BF"/>
    <w:rsid w:val="00C86010"/>
    <w:rsid w:val="00C94FE7"/>
    <w:rsid w:val="00C95A77"/>
    <w:rsid w:val="00CA6D11"/>
    <w:rsid w:val="00CB179B"/>
    <w:rsid w:val="00CB4E77"/>
    <w:rsid w:val="00CC0C1F"/>
    <w:rsid w:val="00CD01AB"/>
    <w:rsid w:val="00CD5246"/>
    <w:rsid w:val="00CD5E01"/>
    <w:rsid w:val="00CE3DA4"/>
    <w:rsid w:val="00CF4A28"/>
    <w:rsid w:val="00CF79D6"/>
    <w:rsid w:val="00D01B5F"/>
    <w:rsid w:val="00D10803"/>
    <w:rsid w:val="00D115E9"/>
    <w:rsid w:val="00D154D4"/>
    <w:rsid w:val="00D2420F"/>
    <w:rsid w:val="00D250FD"/>
    <w:rsid w:val="00D36782"/>
    <w:rsid w:val="00D40EA4"/>
    <w:rsid w:val="00D56785"/>
    <w:rsid w:val="00D57336"/>
    <w:rsid w:val="00D62E04"/>
    <w:rsid w:val="00D65D38"/>
    <w:rsid w:val="00D668DE"/>
    <w:rsid w:val="00D72B3E"/>
    <w:rsid w:val="00D82976"/>
    <w:rsid w:val="00D909C7"/>
    <w:rsid w:val="00D95F82"/>
    <w:rsid w:val="00DA0BBF"/>
    <w:rsid w:val="00DB0497"/>
    <w:rsid w:val="00DC1676"/>
    <w:rsid w:val="00DC4E76"/>
    <w:rsid w:val="00DD6226"/>
    <w:rsid w:val="00DE032A"/>
    <w:rsid w:val="00DF1C14"/>
    <w:rsid w:val="00DF1CCF"/>
    <w:rsid w:val="00DF446C"/>
    <w:rsid w:val="00DF719D"/>
    <w:rsid w:val="00DF7486"/>
    <w:rsid w:val="00E007A9"/>
    <w:rsid w:val="00E0130B"/>
    <w:rsid w:val="00E11474"/>
    <w:rsid w:val="00E163AC"/>
    <w:rsid w:val="00E2245E"/>
    <w:rsid w:val="00E245D3"/>
    <w:rsid w:val="00E24E3D"/>
    <w:rsid w:val="00E32513"/>
    <w:rsid w:val="00E37072"/>
    <w:rsid w:val="00E41478"/>
    <w:rsid w:val="00E4406A"/>
    <w:rsid w:val="00E4523A"/>
    <w:rsid w:val="00E4525E"/>
    <w:rsid w:val="00E51284"/>
    <w:rsid w:val="00E6020B"/>
    <w:rsid w:val="00E63526"/>
    <w:rsid w:val="00E67834"/>
    <w:rsid w:val="00E679F0"/>
    <w:rsid w:val="00E735B2"/>
    <w:rsid w:val="00E74696"/>
    <w:rsid w:val="00E75011"/>
    <w:rsid w:val="00E77BD2"/>
    <w:rsid w:val="00E80866"/>
    <w:rsid w:val="00E864BC"/>
    <w:rsid w:val="00E91888"/>
    <w:rsid w:val="00E925D2"/>
    <w:rsid w:val="00E94BF4"/>
    <w:rsid w:val="00EA010E"/>
    <w:rsid w:val="00EA0F32"/>
    <w:rsid w:val="00EC08C5"/>
    <w:rsid w:val="00EC714B"/>
    <w:rsid w:val="00ED0E12"/>
    <w:rsid w:val="00ED1CDF"/>
    <w:rsid w:val="00ED62C7"/>
    <w:rsid w:val="00EE2D74"/>
    <w:rsid w:val="00EF4395"/>
    <w:rsid w:val="00F000BC"/>
    <w:rsid w:val="00F00971"/>
    <w:rsid w:val="00F01BDE"/>
    <w:rsid w:val="00F05055"/>
    <w:rsid w:val="00F12FCE"/>
    <w:rsid w:val="00F17951"/>
    <w:rsid w:val="00F32F3D"/>
    <w:rsid w:val="00F343B1"/>
    <w:rsid w:val="00F45BFA"/>
    <w:rsid w:val="00F46377"/>
    <w:rsid w:val="00F50E45"/>
    <w:rsid w:val="00F52C57"/>
    <w:rsid w:val="00F57E9B"/>
    <w:rsid w:val="00F7044E"/>
    <w:rsid w:val="00F726C3"/>
    <w:rsid w:val="00F77F3E"/>
    <w:rsid w:val="00F814F1"/>
    <w:rsid w:val="00F81AB8"/>
    <w:rsid w:val="00F83652"/>
    <w:rsid w:val="00F86122"/>
    <w:rsid w:val="00F865EF"/>
    <w:rsid w:val="00F96BF6"/>
    <w:rsid w:val="00FA367A"/>
    <w:rsid w:val="00FA5744"/>
    <w:rsid w:val="00FB5E94"/>
    <w:rsid w:val="00FB7ACB"/>
    <w:rsid w:val="00FC1A0A"/>
    <w:rsid w:val="00FC1C9E"/>
    <w:rsid w:val="00FC65C8"/>
    <w:rsid w:val="00FD0CAF"/>
    <w:rsid w:val="00FD7CDF"/>
    <w:rsid w:val="00FE08D6"/>
    <w:rsid w:val="00FE3BF2"/>
    <w:rsid w:val="00FE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6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64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864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64BC"/>
    <w:rPr>
      <w:rFonts w:ascii="Times New Roman" w:eastAsia="Times New Roman" w:hAnsi="Times New Roman" w:cs="Times New Roman"/>
      <w:b/>
      <w:bCs/>
      <w:sz w:val="27"/>
      <w:szCs w:val="27"/>
    </w:rPr>
  </w:style>
  <w:style w:type="character" w:styleId="Strong">
    <w:name w:val="Strong"/>
    <w:basedOn w:val="DefaultParagraphFont"/>
    <w:uiPriority w:val="22"/>
    <w:qFormat/>
    <w:rsid w:val="00E864BC"/>
    <w:rPr>
      <w:b/>
      <w:bCs/>
    </w:rPr>
  </w:style>
  <w:style w:type="character" w:styleId="Hyperlink">
    <w:name w:val="Hyperlink"/>
    <w:basedOn w:val="DefaultParagraphFont"/>
    <w:uiPriority w:val="99"/>
    <w:semiHidden/>
    <w:unhideWhenUsed/>
    <w:rsid w:val="00E864BC"/>
    <w:rPr>
      <w:color w:val="0000FF"/>
      <w:u w:val="single"/>
    </w:rPr>
  </w:style>
  <w:style w:type="paragraph" w:styleId="NormalWeb">
    <w:name w:val="Normal (Web)"/>
    <w:basedOn w:val="Normal"/>
    <w:uiPriority w:val="99"/>
    <w:semiHidden/>
    <w:unhideWhenUsed/>
    <w:rsid w:val="00E86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64BC"/>
  </w:style>
  <w:style w:type="character" w:customStyle="1" w:styleId="Heading1Char">
    <w:name w:val="Heading 1 Char"/>
    <w:basedOn w:val="DefaultParagraphFont"/>
    <w:link w:val="Heading1"/>
    <w:uiPriority w:val="9"/>
    <w:rsid w:val="00E864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864B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02A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6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64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864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64BC"/>
    <w:rPr>
      <w:rFonts w:ascii="Times New Roman" w:eastAsia="Times New Roman" w:hAnsi="Times New Roman" w:cs="Times New Roman"/>
      <w:b/>
      <w:bCs/>
      <w:sz w:val="27"/>
      <w:szCs w:val="27"/>
    </w:rPr>
  </w:style>
  <w:style w:type="character" w:styleId="Strong">
    <w:name w:val="Strong"/>
    <w:basedOn w:val="DefaultParagraphFont"/>
    <w:uiPriority w:val="22"/>
    <w:qFormat/>
    <w:rsid w:val="00E864BC"/>
    <w:rPr>
      <w:b/>
      <w:bCs/>
    </w:rPr>
  </w:style>
  <w:style w:type="character" w:styleId="Hyperlink">
    <w:name w:val="Hyperlink"/>
    <w:basedOn w:val="DefaultParagraphFont"/>
    <w:uiPriority w:val="99"/>
    <w:semiHidden/>
    <w:unhideWhenUsed/>
    <w:rsid w:val="00E864BC"/>
    <w:rPr>
      <w:color w:val="0000FF"/>
      <w:u w:val="single"/>
    </w:rPr>
  </w:style>
  <w:style w:type="paragraph" w:styleId="NormalWeb">
    <w:name w:val="Normal (Web)"/>
    <w:basedOn w:val="Normal"/>
    <w:uiPriority w:val="99"/>
    <w:semiHidden/>
    <w:unhideWhenUsed/>
    <w:rsid w:val="00E86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64BC"/>
  </w:style>
  <w:style w:type="character" w:customStyle="1" w:styleId="Heading1Char">
    <w:name w:val="Heading 1 Char"/>
    <w:basedOn w:val="DefaultParagraphFont"/>
    <w:link w:val="Heading1"/>
    <w:uiPriority w:val="9"/>
    <w:rsid w:val="00E864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864B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02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02317">
      <w:bodyDiv w:val="1"/>
      <w:marLeft w:val="0"/>
      <w:marRight w:val="0"/>
      <w:marTop w:val="0"/>
      <w:marBottom w:val="0"/>
      <w:divBdr>
        <w:top w:val="none" w:sz="0" w:space="0" w:color="auto"/>
        <w:left w:val="none" w:sz="0" w:space="0" w:color="auto"/>
        <w:bottom w:val="none" w:sz="0" w:space="0" w:color="auto"/>
        <w:right w:val="none" w:sz="0" w:space="0" w:color="auto"/>
      </w:divBdr>
    </w:div>
    <w:div w:id="1120537802">
      <w:bodyDiv w:val="1"/>
      <w:marLeft w:val="0"/>
      <w:marRight w:val="0"/>
      <w:marTop w:val="0"/>
      <w:marBottom w:val="0"/>
      <w:divBdr>
        <w:top w:val="none" w:sz="0" w:space="0" w:color="auto"/>
        <w:left w:val="none" w:sz="0" w:space="0" w:color="auto"/>
        <w:bottom w:val="none" w:sz="0" w:space="0" w:color="auto"/>
        <w:right w:val="none" w:sz="0" w:space="0" w:color="auto"/>
      </w:divBdr>
      <w:divsChild>
        <w:div w:id="1717314000">
          <w:marLeft w:val="0"/>
          <w:marRight w:val="0"/>
          <w:marTop w:val="0"/>
          <w:marBottom w:val="0"/>
          <w:divBdr>
            <w:top w:val="none" w:sz="0" w:space="0" w:color="auto"/>
            <w:left w:val="none" w:sz="0" w:space="0" w:color="auto"/>
            <w:bottom w:val="none" w:sz="0" w:space="0" w:color="auto"/>
            <w:right w:val="none" w:sz="0" w:space="0" w:color="auto"/>
          </w:divBdr>
        </w:div>
      </w:divsChild>
    </w:div>
    <w:div w:id="2042701860">
      <w:bodyDiv w:val="1"/>
      <w:marLeft w:val="0"/>
      <w:marRight w:val="0"/>
      <w:marTop w:val="0"/>
      <w:marBottom w:val="0"/>
      <w:divBdr>
        <w:top w:val="none" w:sz="0" w:space="0" w:color="auto"/>
        <w:left w:val="none" w:sz="0" w:space="0" w:color="auto"/>
        <w:bottom w:val="none" w:sz="0" w:space="0" w:color="auto"/>
        <w:right w:val="none" w:sz="0" w:space="0" w:color="auto"/>
      </w:divBdr>
    </w:div>
    <w:div w:id="2144543046">
      <w:bodyDiv w:val="1"/>
      <w:marLeft w:val="0"/>
      <w:marRight w:val="0"/>
      <w:marTop w:val="0"/>
      <w:marBottom w:val="0"/>
      <w:divBdr>
        <w:top w:val="none" w:sz="0" w:space="0" w:color="auto"/>
        <w:left w:val="none" w:sz="0" w:space="0" w:color="auto"/>
        <w:bottom w:val="none" w:sz="0" w:space="0" w:color="auto"/>
        <w:right w:val="none" w:sz="0" w:space="0" w:color="auto"/>
      </w:divBdr>
      <w:divsChild>
        <w:div w:id="1934514768">
          <w:marLeft w:val="0"/>
          <w:marRight w:val="0"/>
          <w:marTop w:val="0"/>
          <w:marBottom w:val="0"/>
          <w:divBdr>
            <w:top w:val="none" w:sz="0" w:space="0" w:color="auto"/>
            <w:left w:val="none" w:sz="0" w:space="0" w:color="auto"/>
            <w:bottom w:val="none" w:sz="0" w:space="0" w:color="auto"/>
            <w:right w:val="none" w:sz="0" w:space="0" w:color="auto"/>
          </w:divBdr>
          <w:divsChild>
            <w:div w:id="1551307013">
              <w:marLeft w:val="0"/>
              <w:marRight w:val="0"/>
              <w:marTop w:val="0"/>
              <w:marBottom w:val="0"/>
              <w:divBdr>
                <w:top w:val="none" w:sz="0" w:space="0" w:color="auto"/>
                <w:left w:val="none" w:sz="0" w:space="0" w:color="auto"/>
                <w:bottom w:val="none" w:sz="0" w:space="0" w:color="auto"/>
                <w:right w:val="none" w:sz="0" w:space="0" w:color="auto"/>
              </w:divBdr>
            </w:div>
          </w:divsChild>
        </w:div>
        <w:div w:id="1655990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2B113-C25D-4598-A7A2-0378A2CD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MM1</dc:creator>
  <cp:lastModifiedBy>MM1</cp:lastModifiedBy>
  <cp:revision>2</cp:revision>
  <dcterms:created xsi:type="dcterms:W3CDTF">2016-04-18T02:08:00Z</dcterms:created>
  <dcterms:modified xsi:type="dcterms:W3CDTF">2016-04-18T02:08:00Z</dcterms:modified>
</cp:coreProperties>
</file>