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0F05" w14:textId="77777777" w:rsidR="00455CE7" w:rsidRPr="005C3B93" w:rsidRDefault="00455CE7" w:rsidP="00A460A2">
      <w:pPr>
        <w:pStyle w:val="Heading1"/>
        <w:spacing w:before="0"/>
        <w:rPr>
          <w:rFonts w:ascii="Times New Roman" w:hAnsi="Times New Roman"/>
          <w:sz w:val="22"/>
          <w:szCs w:val="22"/>
        </w:rPr>
      </w:pPr>
      <w:r w:rsidRPr="005C3B93">
        <w:rPr>
          <w:rFonts w:ascii="Times New Roman" w:hAnsi="Times New Roman"/>
          <w:sz w:val="22"/>
          <w:szCs w:val="22"/>
        </w:rPr>
        <w:t xml:space="preserve">Purpose: </w:t>
      </w:r>
    </w:p>
    <w:p w14:paraId="606EE77D" w14:textId="72FF1652" w:rsidR="00A460A2" w:rsidRPr="00B0111A" w:rsidRDefault="00B0111A" w:rsidP="00B0111A">
      <w:pPr>
        <w:rPr>
          <w:rFonts w:eastAsiaTheme="minorHAnsi" w:cs="Arial"/>
          <w:color w:val="000000"/>
          <w:sz w:val="22"/>
          <w:szCs w:val="22"/>
        </w:rPr>
      </w:pPr>
      <w:r>
        <w:rPr>
          <w:rFonts w:eastAsiaTheme="minorHAnsi" w:cs="Arial"/>
          <w:color w:val="000000"/>
          <w:sz w:val="22"/>
          <w:szCs w:val="22"/>
        </w:rPr>
        <w:t>The LEAGUE is</w:t>
      </w:r>
      <w:r w:rsidR="00157BA8">
        <w:rPr>
          <w:rFonts w:eastAsiaTheme="minorHAnsi" w:cs="Arial"/>
          <w:color w:val="000000"/>
          <w:sz w:val="22"/>
          <w:szCs w:val="22"/>
        </w:rPr>
        <w:t xml:space="preserve"> called upon fro</w:t>
      </w:r>
      <w:r w:rsidRPr="00B0111A">
        <w:rPr>
          <w:rFonts w:eastAsiaTheme="minorHAnsi" w:cs="Arial"/>
          <w:color w:val="000000"/>
          <w:sz w:val="22"/>
          <w:szCs w:val="22"/>
        </w:rPr>
        <w:t xml:space="preserve">m time to time to (1) resolve disputes between member organizations and individuals; (2) take action to enforce rules and regulations; and (3) discipline adult or juvenile members. This SOP is a guide to </w:t>
      </w:r>
      <w:r w:rsidRPr="00B0111A">
        <w:rPr>
          <w:rFonts w:eastAsiaTheme="minorHAnsi" w:cs="Arial"/>
          <w:bCs/>
          <w:color w:val="000000"/>
          <w:sz w:val="22"/>
          <w:szCs w:val="22"/>
        </w:rPr>
        <w:t>due process</w:t>
      </w:r>
      <w:r w:rsidRPr="00B0111A">
        <w:rPr>
          <w:rFonts w:eastAsiaTheme="minorHAnsi" w:cs="Arial"/>
          <w:color w:val="000000"/>
          <w:sz w:val="22"/>
          <w:szCs w:val="22"/>
        </w:rPr>
        <w:t xml:space="preserve">. </w:t>
      </w:r>
    </w:p>
    <w:p w14:paraId="226961E7" w14:textId="77777777" w:rsidR="00B0111A" w:rsidRDefault="00B0111A" w:rsidP="00A460A2">
      <w:pPr>
        <w:pStyle w:val="Heading1"/>
        <w:spacing w:before="0"/>
        <w:rPr>
          <w:rFonts w:ascii="Times New Roman" w:hAnsi="Times New Roman"/>
          <w:b w:val="0"/>
          <w:sz w:val="22"/>
          <w:szCs w:val="22"/>
          <w:u w:val="single"/>
        </w:rPr>
      </w:pPr>
    </w:p>
    <w:p w14:paraId="19B39ADA" w14:textId="77777777" w:rsidR="00455CE7" w:rsidRPr="005C3B93" w:rsidRDefault="00455CE7" w:rsidP="00A460A2">
      <w:pPr>
        <w:pStyle w:val="Heading1"/>
        <w:spacing w:before="0"/>
        <w:rPr>
          <w:rFonts w:ascii="Times New Roman" w:hAnsi="Times New Roman"/>
          <w:sz w:val="22"/>
          <w:szCs w:val="22"/>
        </w:rPr>
      </w:pPr>
      <w:r w:rsidRPr="005C3B93">
        <w:rPr>
          <w:rFonts w:ascii="Times New Roman" w:hAnsi="Times New Roman"/>
          <w:sz w:val="22"/>
          <w:szCs w:val="22"/>
        </w:rPr>
        <w:t xml:space="preserve">Responsibility: </w:t>
      </w:r>
    </w:p>
    <w:p w14:paraId="2706DC74" w14:textId="49A86479" w:rsidR="00B0111A" w:rsidRPr="00B0111A" w:rsidRDefault="00B0111A" w:rsidP="00B0111A">
      <w:pPr>
        <w:rPr>
          <w:rFonts w:cs="Arial"/>
          <w:color w:val="000000"/>
          <w:sz w:val="22"/>
          <w:szCs w:val="22"/>
        </w:rPr>
      </w:pPr>
      <w:bookmarkStart w:id="0" w:name="_GoBack"/>
      <w:bookmarkEnd w:id="0"/>
      <w:r w:rsidRPr="00B0111A">
        <w:rPr>
          <w:rFonts w:cs="Arial"/>
          <w:bCs/>
          <w:color w:val="000000"/>
          <w:sz w:val="22"/>
          <w:szCs w:val="22"/>
        </w:rPr>
        <w:t xml:space="preserve">ASSOCIATIONS </w:t>
      </w:r>
      <w:r w:rsidRPr="00B0111A">
        <w:rPr>
          <w:rFonts w:cs="Arial"/>
          <w:color w:val="000000"/>
          <w:sz w:val="22"/>
          <w:szCs w:val="22"/>
        </w:rPr>
        <w:t xml:space="preserve">have authority over all adults and juveniles in the following capacities: players, cheerleaders, coaches and all other adults, provided the connection is official (as opposed to fans). At this level, </w:t>
      </w:r>
      <w:proofErr w:type="gramStart"/>
      <w:r w:rsidRPr="00B0111A">
        <w:rPr>
          <w:rFonts w:cs="Arial"/>
          <w:color w:val="000000"/>
          <w:sz w:val="22"/>
          <w:szCs w:val="22"/>
        </w:rPr>
        <w:t>hearings are held by a Hearing Officer, who may be the President or any other association officer, or a member of the Board of Directors</w:t>
      </w:r>
      <w:proofErr w:type="gramEnd"/>
      <w:r w:rsidRPr="00B0111A">
        <w:rPr>
          <w:rFonts w:cs="Arial"/>
          <w:color w:val="000000"/>
          <w:sz w:val="22"/>
          <w:szCs w:val="22"/>
        </w:rPr>
        <w:t xml:space="preserve">. </w:t>
      </w:r>
    </w:p>
    <w:p w14:paraId="4D440CC8" w14:textId="705CE8F1" w:rsidR="00B0111A" w:rsidRPr="00B0111A" w:rsidRDefault="00B0111A" w:rsidP="00B0111A">
      <w:pPr>
        <w:rPr>
          <w:rFonts w:cs="Arial"/>
          <w:color w:val="000000"/>
          <w:sz w:val="22"/>
          <w:szCs w:val="22"/>
        </w:rPr>
      </w:pPr>
      <w:r w:rsidRPr="00B0111A">
        <w:rPr>
          <w:rFonts w:cs="Arial"/>
          <w:color w:val="000000"/>
          <w:sz w:val="22"/>
          <w:szCs w:val="22"/>
        </w:rPr>
        <w:t xml:space="preserve">Most offenses by </w:t>
      </w:r>
      <w:r>
        <w:rPr>
          <w:rFonts w:cs="Arial"/>
          <w:color w:val="000000"/>
          <w:sz w:val="22"/>
          <w:szCs w:val="22"/>
        </w:rPr>
        <w:t>volunteers</w:t>
      </w:r>
      <w:r w:rsidRPr="00B0111A">
        <w:rPr>
          <w:rFonts w:cs="Arial"/>
          <w:color w:val="000000"/>
          <w:sz w:val="22"/>
          <w:szCs w:val="22"/>
        </w:rPr>
        <w:t xml:space="preserve"> are minor infractions of </w:t>
      </w:r>
      <w:r>
        <w:rPr>
          <w:rFonts w:cs="Arial"/>
          <w:color w:val="000000"/>
          <w:sz w:val="22"/>
          <w:szCs w:val="22"/>
        </w:rPr>
        <w:t xml:space="preserve">Associations or </w:t>
      </w:r>
      <w:r w:rsidRPr="00B0111A">
        <w:rPr>
          <w:rFonts w:cs="Arial"/>
          <w:color w:val="000000"/>
          <w:sz w:val="22"/>
          <w:szCs w:val="22"/>
        </w:rPr>
        <w:t>te</w:t>
      </w:r>
      <w:r>
        <w:rPr>
          <w:rFonts w:cs="Arial"/>
          <w:color w:val="000000"/>
          <w:sz w:val="22"/>
          <w:szCs w:val="22"/>
        </w:rPr>
        <w:t xml:space="preserve">am rules. </w:t>
      </w:r>
      <w:r w:rsidRPr="00B0111A">
        <w:rPr>
          <w:rFonts w:cs="Arial"/>
          <w:color w:val="000000"/>
          <w:sz w:val="22"/>
          <w:szCs w:val="22"/>
        </w:rPr>
        <w:t>Such cases do not require hearings and discipline is left to the discretion of t</w:t>
      </w:r>
      <w:r>
        <w:rPr>
          <w:rFonts w:cs="Arial"/>
          <w:color w:val="000000"/>
          <w:sz w:val="22"/>
          <w:szCs w:val="22"/>
        </w:rPr>
        <w:t xml:space="preserve">he Association Board of Directors. Serious </w:t>
      </w:r>
      <w:proofErr w:type="gramStart"/>
      <w:r>
        <w:rPr>
          <w:rFonts w:cs="Arial"/>
          <w:color w:val="000000"/>
          <w:sz w:val="22"/>
          <w:szCs w:val="22"/>
        </w:rPr>
        <w:t xml:space="preserve">offenses </w:t>
      </w:r>
      <w:r w:rsidRPr="00B0111A">
        <w:rPr>
          <w:rFonts w:cs="Arial"/>
          <w:color w:val="000000"/>
          <w:sz w:val="22"/>
          <w:szCs w:val="22"/>
        </w:rPr>
        <w:t>which could lead to a penalty of severance</w:t>
      </w:r>
      <w:proofErr w:type="gramEnd"/>
      <w:r w:rsidRPr="00B0111A">
        <w:rPr>
          <w:rFonts w:cs="Arial"/>
          <w:color w:val="000000"/>
          <w:sz w:val="22"/>
          <w:szCs w:val="22"/>
        </w:rPr>
        <w:t xml:space="preserve"> require a hearing before an association authority, upon request. </w:t>
      </w:r>
    </w:p>
    <w:p w14:paraId="2F4919A3" w14:textId="77777777" w:rsidR="00B0111A" w:rsidRPr="00B0111A" w:rsidRDefault="00B0111A" w:rsidP="00B0111A">
      <w:pPr>
        <w:pStyle w:val="Heading1"/>
        <w:spacing w:before="0"/>
        <w:rPr>
          <w:rFonts w:ascii="Times New Roman" w:hAnsi="Times New Roman" w:cs="Arial"/>
          <w:b w:val="0"/>
          <w:bCs/>
          <w:color w:val="000000"/>
          <w:sz w:val="22"/>
          <w:szCs w:val="22"/>
        </w:rPr>
      </w:pPr>
    </w:p>
    <w:p w14:paraId="3FDD8CAC" w14:textId="7F157167" w:rsidR="00B0111A" w:rsidRDefault="00B0111A" w:rsidP="00B0111A">
      <w:pPr>
        <w:pStyle w:val="Heading1"/>
        <w:spacing w:before="0"/>
        <w:rPr>
          <w:rFonts w:ascii="Times New Roman" w:hAnsi="Times New Roman" w:cs="Arial"/>
          <w:b w:val="0"/>
          <w:color w:val="000000"/>
          <w:sz w:val="22"/>
          <w:szCs w:val="22"/>
        </w:rPr>
      </w:pPr>
      <w:r>
        <w:rPr>
          <w:rFonts w:ascii="Times New Roman" w:hAnsi="Times New Roman" w:cs="Arial"/>
          <w:b w:val="0"/>
          <w:bCs/>
          <w:color w:val="000000"/>
          <w:sz w:val="22"/>
          <w:szCs w:val="22"/>
        </w:rPr>
        <w:t>The LEAGUE</w:t>
      </w:r>
      <w:r w:rsidRPr="00B0111A">
        <w:rPr>
          <w:rFonts w:ascii="Times New Roman" w:hAnsi="Times New Roman" w:cs="Arial"/>
          <w:b w:val="0"/>
          <w:bCs/>
          <w:color w:val="000000"/>
          <w:sz w:val="22"/>
          <w:szCs w:val="22"/>
        </w:rPr>
        <w:t xml:space="preserve"> </w:t>
      </w:r>
      <w:r>
        <w:rPr>
          <w:rFonts w:ascii="Times New Roman" w:hAnsi="Times New Roman" w:cs="Arial"/>
          <w:b w:val="0"/>
          <w:color w:val="000000"/>
          <w:sz w:val="22"/>
          <w:szCs w:val="22"/>
        </w:rPr>
        <w:t>has</w:t>
      </w:r>
      <w:r w:rsidRPr="00B0111A">
        <w:rPr>
          <w:rFonts w:ascii="Times New Roman" w:hAnsi="Times New Roman" w:cs="Arial"/>
          <w:b w:val="0"/>
          <w:color w:val="000000"/>
          <w:sz w:val="22"/>
          <w:szCs w:val="22"/>
        </w:rPr>
        <w:t xml:space="preserve"> authority over member teams, associations, and subsidiary groups, and all adults and juveniles officially connected with them. Leagues may intervene in the affairs of associations in place of an association authority when, in the Leagues sole </w:t>
      </w:r>
      <w:proofErr w:type="gramStart"/>
      <w:r w:rsidRPr="00B0111A">
        <w:rPr>
          <w:rFonts w:ascii="Times New Roman" w:hAnsi="Times New Roman" w:cs="Arial"/>
          <w:b w:val="0"/>
          <w:color w:val="000000"/>
          <w:sz w:val="22"/>
          <w:szCs w:val="22"/>
        </w:rPr>
        <w:t>opinion,</w:t>
      </w:r>
      <w:proofErr w:type="gramEnd"/>
      <w:r w:rsidRPr="00B0111A">
        <w:rPr>
          <w:rFonts w:ascii="Times New Roman" w:hAnsi="Times New Roman" w:cs="Arial"/>
          <w:b w:val="0"/>
          <w:color w:val="000000"/>
          <w:sz w:val="22"/>
          <w:szCs w:val="22"/>
        </w:rPr>
        <w:t xml:space="preserve"> an association is not discharging its responsibility. Leagues also have authority to settle disputes between member organizations. The President, Commissioner, any other League officer, or a member of its Board of Directors, may serve as League Hearing Officers. </w:t>
      </w:r>
      <w:r>
        <w:rPr>
          <w:rFonts w:ascii="Times New Roman" w:hAnsi="Times New Roman" w:cs="Arial"/>
          <w:b w:val="0"/>
          <w:color w:val="000000"/>
          <w:sz w:val="22"/>
          <w:szCs w:val="22"/>
        </w:rPr>
        <w:t>(Administration Manual Chapter 12)</w:t>
      </w:r>
    </w:p>
    <w:p w14:paraId="5AF167B0" w14:textId="77777777" w:rsidR="00B0111A" w:rsidRDefault="00B0111A" w:rsidP="00B0111A">
      <w:pPr>
        <w:pStyle w:val="Heading1"/>
        <w:spacing w:before="0"/>
        <w:rPr>
          <w:rFonts w:ascii="Times New Roman" w:hAnsi="Times New Roman" w:cs="Arial"/>
          <w:b w:val="0"/>
          <w:color w:val="000000"/>
          <w:sz w:val="22"/>
          <w:szCs w:val="22"/>
        </w:rPr>
      </w:pPr>
    </w:p>
    <w:p w14:paraId="082EC9E6" w14:textId="77777777" w:rsidR="00B0111A" w:rsidRPr="00B0111A" w:rsidRDefault="00B0111A" w:rsidP="00B0111A">
      <w:pPr>
        <w:widowControl w:val="0"/>
        <w:autoSpaceDE w:val="0"/>
        <w:autoSpaceDN w:val="0"/>
        <w:adjustRightInd w:val="0"/>
        <w:rPr>
          <w:rFonts w:ascii="Arial" w:eastAsiaTheme="minorHAnsi" w:hAnsi="Arial" w:cs="Arial"/>
          <w:color w:val="000000"/>
        </w:rPr>
      </w:pPr>
      <w:r w:rsidRPr="00B0111A">
        <w:rPr>
          <w:rFonts w:ascii="Arial" w:eastAsiaTheme="minorHAnsi" w:hAnsi="Arial" w:cs="Arial"/>
          <w:b/>
          <w:bCs/>
          <w:color w:val="000000"/>
        </w:rPr>
        <w:t xml:space="preserve">HOW A HEARING COMES ABOUT </w:t>
      </w:r>
    </w:p>
    <w:p w14:paraId="06042685" w14:textId="4539FB2A" w:rsidR="00B0111A" w:rsidRPr="00B0111A" w:rsidRDefault="00B0111A" w:rsidP="00B0111A">
      <w:pPr>
        <w:widowControl w:val="0"/>
        <w:autoSpaceDE w:val="0"/>
        <w:autoSpaceDN w:val="0"/>
        <w:adjustRightInd w:val="0"/>
        <w:rPr>
          <w:rFonts w:eastAsiaTheme="minorHAnsi" w:cs="Arial"/>
          <w:color w:val="000000"/>
          <w:sz w:val="22"/>
          <w:szCs w:val="22"/>
        </w:rPr>
      </w:pPr>
      <w:r w:rsidRPr="00B0111A">
        <w:rPr>
          <w:rFonts w:eastAsiaTheme="minorHAnsi" w:cs="Arial"/>
          <w:color w:val="000000"/>
          <w:sz w:val="22"/>
          <w:szCs w:val="22"/>
        </w:rPr>
        <w:t xml:space="preserve">A hearing is held as a result of one of the following: (1) a complaint is received from someone with status;(2) a petition is received from someone with status; or (3) an officer of the League has exercised Summary Authority. </w:t>
      </w:r>
    </w:p>
    <w:p w14:paraId="5C654F4D" w14:textId="77777777" w:rsidR="00B0111A" w:rsidRDefault="00B0111A" w:rsidP="00B0111A">
      <w:pPr>
        <w:widowControl w:val="0"/>
        <w:autoSpaceDE w:val="0"/>
        <w:autoSpaceDN w:val="0"/>
        <w:adjustRightInd w:val="0"/>
        <w:rPr>
          <w:rFonts w:ascii="Arial" w:eastAsiaTheme="minorHAnsi" w:hAnsi="Arial" w:cs="Arial"/>
          <w:b/>
          <w:bCs/>
          <w:color w:val="000000"/>
        </w:rPr>
      </w:pPr>
    </w:p>
    <w:p w14:paraId="68466500" w14:textId="77777777" w:rsidR="00B0111A" w:rsidRPr="00B0111A" w:rsidRDefault="00B0111A" w:rsidP="00B0111A">
      <w:pPr>
        <w:widowControl w:val="0"/>
        <w:autoSpaceDE w:val="0"/>
        <w:autoSpaceDN w:val="0"/>
        <w:adjustRightInd w:val="0"/>
        <w:rPr>
          <w:rFonts w:ascii="Arial" w:eastAsiaTheme="minorHAnsi" w:hAnsi="Arial" w:cs="Arial"/>
          <w:color w:val="000000"/>
        </w:rPr>
      </w:pPr>
      <w:r w:rsidRPr="00B0111A">
        <w:rPr>
          <w:rFonts w:ascii="Arial" w:eastAsiaTheme="minorHAnsi" w:hAnsi="Arial" w:cs="Arial"/>
          <w:b/>
          <w:bCs/>
          <w:color w:val="000000"/>
        </w:rPr>
        <w:t xml:space="preserve">USE OF SUMMARY AUTHORITY </w:t>
      </w:r>
    </w:p>
    <w:p w14:paraId="6F9DA30A" w14:textId="1C52D940" w:rsidR="00B0111A" w:rsidRPr="00B0111A" w:rsidRDefault="00B0111A" w:rsidP="00B0111A">
      <w:pPr>
        <w:widowControl w:val="0"/>
        <w:autoSpaceDE w:val="0"/>
        <w:autoSpaceDN w:val="0"/>
        <w:adjustRightInd w:val="0"/>
        <w:rPr>
          <w:rFonts w:eastAsiaTheme="minorHAnsi" w:cs="Arial"/>
          <w:color w:val="000000"/>
          <w:sz w:val="22"/>
          <w:szCs w:val="22"/>
        </w:rPr>
      </w:pPr>
      <w:r w:rsidRPr="00B0111A">
        <w:rPr>
          <w:rFonts w:eastAsiaTheme="minorHAnsi" w:cs="Arial"/>
          <w:color w:val="000000"/>
          <w:sz w:val="22"/>
          <w:szCs w:val="22"/>
        </w:rPr>
        <w:t xml:space="preserve">Summary Authority is to be applied in all cases where quick action is needed to stop, alter, change, or otherwise modify a </w:t>
      </w:r>
      <w:proofErr w:type="gramStart"/>
      <w:r w:rsidRPr="00B0111A">
        <w:rPr>
          <w:rFonts w:eastAsiaTheme="minorHAnsi" w:cs="Arial"/>
          <w:color w:val="000000"/>
          <w:sz w:val="22"/>
          <w:szCs w:val="22"/>
        </w:rPr>
        <w:t>condition which</w:t>
      </w:r>
      <w:proofErr w:type="gramEnd"/>
      <w:r w:rsidRPr="00B0111A">
        <w:rPr>
          <w:rFonts w:eastAsiaTheme="minorHAnsi" w:cs="Arial"/>
          <w:color w:val="000000"/>
          <w:sz w:val="22"/>
          <w:szCs w:val="22"/>
        </w:rPr>
        <w:t xml:space="preserve"> cannot be allowed to continue until a hearing is held. This may involve a threat to the safety and </w:t>
      </w:r>
      <w:proofErr w:type="gramStart"/>
      <w:r w:rsidRPr="00B0111A">
        <w:rPr>
          <w:rFonts w:eastAsiaTheme="minorHAnsi" w:cs="Arial"/>
          <w:color w:val="000000"/>
          <w:sz w:val="22"/>
          <w:szCs w:val="22"/>
        </w:rPr>
        <w:t>well-being</w:t>
      </w:r>
      <w:proofErr w:type="gramEnd"/>
      <w:r w:rsidRPr="00B0111A">
        <w:rPr>
          <w:rFonts w:eastAsiaTheme="minorHAnsi" w:cs="Arial"/>
          <w:color w:val="000000"/>
          <w:sz w:val="22"/>
          <w:szCs w:val="22"/>
        </w:rPr>
        <w:t xml:space="preserve"> of</w:t>
      </w:r>
      <w:r w:rsidR="00157BA8">
        <w:rPr>
          <w:rFonts w:eastAsiaTheme="minorHAnsi" w:cs="Arial"/>
          <w:color w:val="000000"/>
          <w:sz w:val="22"/>
          <w:szCs w:val="22"/>
        </w:rPr>
        <w:t xml:space="preserve"> juveniles</w:t>
      </w:r>
      <w:r w:rsidRPr="00B0111A">
        <w:rPr>
          <w:rFonts w:eastAsiaTheme="minorHAnsi" w:cs="Arial"/>
          <w:color w:val="000000"/>
          <w:sz w:val="22"/>
          <w:szCs w:val="22"/>
        </w:rPr>
        <w:t>, an obvious violation of League or Nationa</w:t>
      </w:r>
      <w:r w:rsidR="00157BA8">
        <w:rPr>
          <w:rFonts w:eastAsiaTheme="minorHAnsi" w:cs="Arial"/>
          <w:color w:val="000000"/>
          <w:sz w:val="22"/>
          <w:szCs w:val="22"/>
        </w:rPr>
        <w:t>l rules</w:t>
      </w:r>
      <w:r w:rsidRPr="00B0111A">
        <w:rPr>
          <w:rFonts w:eastAsiaTheme="minorHAnsi" w:cs="Arial"/>
          <w:color w:val="000000"/>
          <w:sz w:val="22"/>
          <w:szCs w:val="22"/>
        </w:rPr>
        <w:t>, or something which adversely affects the image and good name of the League and/or Pop Warn</w:t>
      </w:r>
      <w:r w:rsidR="00157BA8">
        <w:rPr>
          <w:rFonts w:eastAsiaTheme="minorHAnsi" w:cs="Arial"/>
          <w:color w:val="000000"/>
          <w:sz w:val="22"/>
          <w:szCs w:val="22"/>
        </w:rPr>
        <w:t>er in the community</w:t>
      </w:r>
      <w:r w:rsidRPr="00B0111A">
        <w:rPr>
          <w:rFonts w:eastAsiaTheme="minorHAnsi" w:cs="Arial"/>
          <w:color w:val="000000"/>
          <w:sz w:val="22"/>
          <w:szCs w:val="22"/>
        </w:rPr>
        <w:t xml:space="preserve">. </w:t>
      </w:r>
    </w:p>
    <w:p w14:paraId="3F910BD5" w14:textId="50B836C9" w:rsidR="00B0111A" w:rsidRPr="00B0111A" w:rsidRDefault="00B0111A" w:rsidP="00B0111A">
      <w:pPr>
        <w:rPr>
          <w:rFonts w:eastAsiaTheme="minorHAnsi" w:cs="Arial"/>
          <w:color w:val="000000"/>
          <w:sz w:val="22"/>
          <w:szCs w:val="22"/>
        </w:rPr>
      </w:pPr>
      <w:proofErr w:type="gramStart"/>
      <w:r w:rsidRPr="00B0111A">
        <w:rPr>
          <w:rFonts w:eastAsiaTheme="minorHAnsi" w:cs="Arial"/>
          <w:color w:val="000000"/>
          <w:sz w:val="22"/>
          <w:szCs w:val="22"/>
        </w:rPr>
        <w:t>Summary Authority may be exercised only by officers of the League</w:t>
      </w:r>
      <w:proofErr w:type="gramEnd"/>
      <w:r w:rsidRPr="00B0111A">
        <w:rPr>
          <w:rFonts w:eastAsiaTheme="minorHAnsi" w:cs="Arial"/>
          <w:color w:val="000000"/>
          <w:sz w:val="22"/>
          <w:szCs w:val="22"/>
        </w:rPr>
        <w:t>. When all officers are present, the Commissioner shall exercise it. In his</w:t>
      </w:r>
      <w:r>
        <w:rPr>
          <w:rFonts w:eastAsiaTheme="minorHAnsi" w:cs="Arial"/>
          <w:color w:val="000000"/>
          <w:sz w:val="22"/>
          <w:szCs w:val="22"/>
        </w:rPr>
        <w:t>/her</w:t>
      </w:r>
      <w:r w:rsidRPr="00B0111A">
        <w:rPr>
          <w:rFonts w:eastAsiaTheme="minorHAnsi" w:cs="Arial"/>
          <w:color w:val="000000"/>
          <w:sz w:val="22"/>
          <w:szCs w:val="22"/>
        </w:rPr>
        <w:t xml:space="preserve"> absence, summary authority may only be exercised by the </w:t>
      </w:r>
      <w:proofErr w:type="gramStart"/>
      <w:r w:rsidRPr="00B0111A">
        <w:rPr>
          <w:rFonts w:eastAsiaTheme="minorHAnsi" w:cs="Arial"/>
          <w:color w:val="000000"/>
          <w:sz w:val="22"/>
          <w:szCs w:val="22"/>
        </w:rPr>
        <w:t>highest ranking</w:t>
      </w:r>
      <w:proofErr w:type="gramEnd"/>
      <w:r w:rsidRPr="00B0111A">
        <w:rPr>
          <w:rFonts w:eastAsiaTheme="minorHAnsi" w:cs="Arial"/>
          <w:color w:val="000000"/>
          <w:sz w:val="22"/>
          <w:szCs w:val="22"/>
        </w:rPr>
        <w:t xml:space="preserve"> officer present in the following order: President, Vice-President, </w:t>
      </w:r>
      <w:r>
        <w:rPr>
          <w:rFonts w:eastAsiaTheme="minorHAnsi" w:cs="Arial"/>
          <w:color w:val="000000"/>
          <w:sz w:val="22"/>
          <w:szCs w:val="22"/>
        </w:rPr>
        <w:t xml:space="preserve">Athletic Director/ Cheer Director, </w:t>
      </w:r>
      <w:r w:rsidRPr="00B0111A">
        <w:rPr>
          <w:rFonts w:eastAsiaTheme="minorHAnsi" w:cs="Arial"/>
          <w:color w:val="000000"/>
          <w:sz w:val="22"/>
          <w:szCs w:val="22"/>
        </w:rPr>
        <w:t>Secretary, Treasurer</w:t>
      </w:r>
      <w:r>
        <w:rPr>
          <w:rFonts w:eastAsiaTheme="minorHAnsi" w:cs="Arial"/>
          <w:color w:val="000000"/>
          <w:sz w:val="22"/>
          <w:szCs w:val="22"/>
        </w:rPr>
        <w:t>, Scholastics Director.</w:t>
      </w:r>
      <w:r w:rsidRPr="00B0111A">
        <w:rPr>
          <w:b/>
          <w:bCs/>
          <w:i/>
          <w:iCs/>
          <w:sz w:val="16"/>
          <w:szCs w:val="16"/>
        </w:rPr>
        <w:t xml:space="preserve"> </w:t>
      </w:r>
      <w:r w:rsidRPr="00B0111A">
        <w:rPr>
          <w:rFonts w:cs="Arial"/>
          <w:color w:val="000000"/>
          <w:sz w:val="22"/>
          <w:szCs w:val="22"/>
        </w:rPr>
        <w:t xml:space="preserve">The Powers of Summary Authority include ordering a game or practice stopped, as well as to suspend, on the spot, any adult or juvenile judged to be the cause of a problem. Summary Authority is to be used with the utmost caution. In no case does it substitute for final action. The League must schedule a hearing to arrive at a final disposition of the case. </w:t>
      </w:r>
      <w:r w:rsidRPr="00B0111A">
        <w:rPr>
          <w:rFonts w:eastAsiaTheme="minorHAnsi" w:cs="Arial"/>
          <w:color w:val="000000"/>
          <w:sz w:val="22"/>
          <w:szCs w:val="22"/>
        </w:rPr>
        <w:t xml:space="preserve"> </w:t>
      </w:r>
    </w:p>
    <w:p w14:paraId="4607F5D3" w14:textId="77777777" w:rsidR="00B0111A" w:rsidRPr="00B0111A" w:rsidRDefault="00B0111A" w:rsidP="00B0111A">
      <w:pPr>
        <w:rPr>
          <w:sz w:val="22"/>
          <w:szCs w:val="22"/>
        </w:rPr>
      </w:pPr>
    </w:p>
    <w:p w14:paraId="64D8564F" w14:textId="316A6D57" w:rsidR="00483F62" w:rsidRPr="00B0111A" w:rsidRDefault="00455CE7" w:rsidP="00B0111A">
      <w:pPr>
        <w:pStyle w:val="Heading1"/>
        <w:spacing w:before="0"/>
        <w:rPr>
          <w:rFonts w:ascii="Times New Roman" w:hAnsi="Times New Roman"/>
          <w:sz w:val="22"/>
          <w:szCs w:val="22"/>
        </w:rPr>
      </w:pPr>
      <w:r w:rsidRPr="00B0111A">
        <w:rPr>
          <w:rFonts w:ascii="Times New Roman" w:hAnsi="Times New Roman"/>
          <w:sz w:val="22"/>
          <w:szCs w:val="22"/>
          <w:u w:val="single"/>
        </w:rPr>
        <w:t>Procedure:</w:t>
      </w:r>
    </w:p>
    <w:p w14:paraId="5C9F79A3" w14:textId="2D29F9E5" w:rsidR="001A04DD" w:rsidRPr="001A04DD" w:rsidRDefault="001A04DD" w:rsidP="001A04DD">
      <w:pPr>
        <w:pStyle w:val="BodyText"/>
        <w:numPr>
          <w:ilvl w:val="0"/>
          <w:numId w:val="12"/>
        </w:numPr>
        <w:rPr>
          <w:sz w:val="22"/>
          <w:szCs w:val="22"/>
        </w:rPr>
      </w:pPr>
      <w:r w:rsidRPr="001A04DD">
        <w:rPr>
          <w:rFonts w:cs="Arial"/>
          <w:color w:val="000000"/>
          <w:sz w:val="22"/>
          <w:szCs w:val="22"/>
        </w:rPr>
        <w:t xml:space="preserve">No complaint will be heard against any individual or organization, which is based on a violation of a local rule, regulation, or policy, which is not in published form. A charging party may not claim “common knowledge” of rules, regulations, or polices which do not appear in a circulated document. </w:t>
      </w:r>
    </w:p>
    <w:p w14:paraId="2D846AF1" w14:textId="775BF36B" w:rsidR="00483F62" w:rsidRPr="00534081" w:rsidRDefault="001A04DD" w:rsidP="000E5FBF">
      <w:pPr>
        <w:pStyle w:val="BodyText"/>
        <w:numPr>
          <w:ilvl w:val="0"/>
          <w:numId w:val="12"/>
        </w:numPr>
        <w:rPr>
          <w:sz w:val="22"/>
          <w:szCs w:val="22"/>
        </w:rPr>
      </w:pPr>
      <w:r>
        <w:rPr>
          <w:sz w:val="22"/>
          <w:szCs w:val="22"/>
        </w:rPr>
        <w:lastRenderedPageBreak/>
        <w:t>In the event that a rule is violated and an Association deems a volunteer is no longer fit to continue as a Pop Warner Little Scholars volunteer, the Association will submit a formal complaint to the</w:t>
      </w:r>
      <w:r w:rsidR="00184617">
        <w:rPr>
          <w:sz w:val="22"/>
          <w:szCs w:val="22"/>
        </w:rPr>
        <w:t xml:space="preserve"> LEAGUE</w:t>
      </w:r>
      <w:r>
        <w:rPr>
          <w:sz w:val="22"/>
          <w:szCs w:val="22"/>
        </w:rPr>
        <w:t xml:space="preserve"> Executive Board.</w:t>
      </w:r>
    </w:p>
    <w:p w14:paraId="720EAB73" w14:textId="1B71D80F" w:rsidR="007C589A" w:rsidRDefault="00184617" w:rsidP="00184617">
      <w:pPr>
        <w:pStyle w:val="BodyText"/>
        <w:numPr>
          <w:ilvl w:val="0"/>
          <w:numId w:val="12"/>
        </w:numPr>
        <w:rPr>
          <w:sz w:val="22"/>
          <w:szCs w:val="22"/>
        </w:rPr>
      </w:pPr>
      <w:r>
        <w:rPr>
          <w:sz w:val="22"/>
          <w:szCs w:val="22"/>
        </w:rPr>
        <w:t>The LEAGUE</w:t>
      </w:r>
      <w:r w:rsidR="00811744">
        <w:rPr>
          <w:sz w:val="22"/>
          <w:szCs w:val="22"/>
        </w:rPr>
        <w:t xml:space="preserve"> </w:t>
      </w:r>
      <w:r w:rsidR="001A04DD">
        <w:rPr>
          <w:sz w:val="22"/>
          <w:szCs w:val="22"/>
        </w:rPr>
        <w:t>Vice P</w:t>
      </w:r>
      <w:r>
        <w:rPr>
          <w:sz w:val="22"/>
          <w:szCs w:val="22"/>
        </w:rPr>
        <w:t>resident is responsible for reviewing all formal grievances submitted to the LEAGUE. Upon reviewing the grievance and determining if the complaint has merit, the Vice President shall complete an investigation to gather the facts of the case. The investigation should include interviewing key personnel for both the Plaintiff and Defendant.</w:t>
      </w:r>
      <w:r w:rsidR="00157BA8">
        <w:rPr>
          <w:sz w:val="22"/>
          <w:szCs w:val="22"/>
        </w:rPr>
        <w:t xml:space="preserve"> Once the facts of the case have been gathered, the Vice President shall schedule a Hearing.</w:t>
      </w:r>
      <w:r w:rsidR="006411B2">
        <w:rPr>
          <w:sz w:val="22"/>
          <w:szCs w:val="22"/>
        </w:rPr>
        <w:t xml:space="preserve"> For how to conduct a hearing reference the Administration Manual Chapter 12.</w:t>
      </w:r>
    </w:p>
    <w:p w14:paraId="0255DA7D" w14:textId="54924782" w:rsidR="006411B2" w:rsidRDefault="006411B2" w:rsidP="00184617">
      <w:pPr>
        <w:pStyle w:val="BodyText"/>
        <w:numPr>
          <w:ilvl w:val="0"/>
          <w:numId w:val="12"/>
        </w:numPr>
        <w:rPr>
          <w:sz w:val="22"/>
          <w:szCs w:val="22"/>
        </w:rPr>
      </w:pPr>
      <w:r>
        <w:rPr>
          <w:sz w:val="22"/>
          <w:szCs w:val="22"/>
        </w:rPr>
        <w:t xml:space="preserve">Upon completion of a hearing the Tribunal shall publish their findings by means of a written report, to both the Plaintiff and Defendant, within 7 days of completion of the hearing. </w:t>
      </w:r>
      <w:r w:rsidR="001238B8">
        <w:rPr>
          <w:sz w:val="22"/>
          <w:szCs w:val="22"/>
        </w:rPr>
        <w:t xml:space="preserve">Although formal written notice must follow, the findings of a Tribunal take effect upon verbal notice. </w:t>
      </w:r>
      <w:r>
        <w:rPr>
          <w:sz w:val="22"/>
          <w:szCs w:val="22"/>
        </w:rPr>
        <w:t xml:space="preserve">The Tribunal shall </w:t>
      </w:r>
      <w:r w:rsidR="001238B8">
        <w:rPr>
          <w:sz w:val="22"/>
          <w:szCs w:val="22"/>
        </w:rPr>
        <w:t>have great latitude in setting</w:t>
      </w:r>
      <w:r>
        <w:rPr>
          <w:sz w:val="22"/>
          <w:szCs w:val="22"/>
        </w:rPr>
        <w:t xml:space="preserve"> penalties or suspensions as necessary to include indefinite suspension as a volunteer.</w:t>
      </w:r>
      <w:r w:rsidR="001238B8">
        <w:rPr>
          <w:sz w:val="22"/>
          <w:szCs w:val="22"/>
        </w:rPr>
        <w:t xml:space="preserve"> Reference the Administration Manual Chapter 12 for minimum mandated penalties.</w:t>
      </w:r>
    </w:p>
    <w:p w14:paraId="32AB91FA" w14:textId="2BB94E60" w:rsidR="006411B2" w:rsidRDefault="00CE23DB" w:rsidP="00184617">
      <w:pPr>
        <w:pStyle w:val="BodyText"/>
        <w:numPr>
          <w:ilvl w:val="0"/>
          <w:numId w:val="12"/>
        </w:numPr>
        <w:rPr>
          <w:sz w:val="22"/>
          <w:szCs w:val="22"/>
        </w:rPr>
      </w:pPr>
      <w:r>
        <w:rPr>
          <w:sz w:val="22"/>
          <w:szCs w:val="22"/>
        </w:rPr>
        <w:t>Results of Association hearings may be appealed to the LEAGUE. However, the League is not obligated to hear all appeals. There is no appeal from League Tribunal decisions. R</w:t>
      </w:r>
      <w:r w:rsidR="006411B2">
        <w:rPr>
          <w:sz w:val="22"/>
          <w:szCs w:val="22"/>
        </w:rPr>
        <w:t>eference the Administration Manual Chapter 12.</w:t>
      </w:r>
    </w:p>
    <w:p w14:paraId="7F008573" w14:textId="6D98CCD3" w:rsidR="00CE23DB" w:rsidRDefault="00CE23DB" w:rsidP="00184617">
      <w:pPr>
        <w:pStyle w:val="BodyText"/>
        <w:numPr>
          <w:ilvl w:val="0"/>
          <w:numId w:val="12"/>
        </w:numPr>
        <w:rPr>
          <w:sz w:val="22"/>
          <w:szCs w:val="22"/>
        </w:rPr>
      </w:pPr>
      <w:r>
        <w:rPr>
          <w:sz w:val="22"/>
          <w:szCs w:val="22"/>
        </w:rPr>
        <w:t>If a violation results in an indefinite suspension of a volunteer, the volunteer shall be added to the LEAGUES “Black List”, listing the primary reason for the suspension, what Board Members were included in the Tribunal, Date of the findings, etc.</w:t>
      </w:r>
    </w:p>
    <w:p w14:paraId="0A5BE20E" w14:textId="544A663C" w:rsidR="00157BA8" w:rsidRPr="00184617" w:rsidRDefault="00157BA8" w:rsidP="00184617">
      <w:pPr>
        <w:pStyle w:val="BodyText"/>
        <w:rPr>
          <w:sz w:val="22"/>
          <w:szCs w:val="22"/>
        </w:rPr>
      </w:pPr>
    </w:p>
    <w:sectPr w:rsidR="00157BA8" w:rsidRPr="00184617" w:rsidSect="00F17F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1C0EE" w14:textId="77777777" w:rsidR="001238B8" w:rsidRDefault="001238B8" w:rsidP="00EC4B12">
      <w:r>
        <w:separator/>
      </w:r>
    </w:p>
  </w:endnote>
  <w:endnote w:type="continuationSeparator" w:id="0">
    <w:p w14:paraId="7DC0E75E" w14:textId="77777777" w:rsidR="001238B8" w:rsidRDefault="001238B8"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08B9" w14:textId="23E6590C" w:rsidR="001238B8" w:rsidRPr="00534081" w:rsidRDefault="001238B8" w:rsidP="00EC4B12">
    <w:pPr>
      <w:pStyle w:val="Footer"/>
      <w:jc w:val="center"/>
    </w:pPr>
    <w:r>
      <w:t>SOP 022</w:t>
    </w:r>
    <w:r w:rsidRPr="00534081">
      <w:t xml:space="preserve"> – </w:t>
    </w:r>
    <w:r>
      <w:t>Hearings and Appeals</w:t>
    </w:r>
  </w:p>
  <w:p w14:paraId="46455D26" w14:textId="77777777" w:rsidR="001238B8" w:rsidRPr="00534081" w:rsidRDefault="005C3B93" w:rsidP="00EC4B12">
    <w:pPr>
      <w:pStyle w:val="Footer"/>
      <w:jc w:val="center"/>
    </w:pPr>
    <w:sdt>
      <w:sdtPr>
        <w:id w:val="391383189"/>
        <w:docPartObj>
          <w:docPartGallery w:val="Page Numbers (Bottom of Page)"/>
          <w:docPartUnique/>
        </w:docPartObj>
      </w:sdtPr>
      <w:sdtEndPr/>
      <w:sdtContent>
        <w:sdt>
          <w:sdtPr>
            <w:id w:val="565050477"/>
            <w:docPartObj>
              <w:docPartGallery w:val="Page Numbers (Top of Page)"/>
              <w:docPartUnique/>
            </w:docPartObj>
          </w:sdtPr>
          <w:sdtEndPr/>
          <w:sdtContent>
            <w:r w:rsidR="001238B8" w:rsidRPr="00534081">
              <w:t xml:space="preserve">Page </w:t>
            </w:r>
            <w:r w:rsidR="001238B8" w:rsidRPr="00534081">
              <w:rPr>
                <w:b/>
              </w:rPr>
              <w:fldChar w:fldCharType="begin"/>
            </w:r>
            <w:r w:rsidR="001238B8" w:rsidRPr="00534081">
              <w:rPr>
                <w:b/>
              </w:rPr>
              <w:instrText xml:space="preserve"> PAGE </w:instrText>
            </w:r>
            <w:r w:rsidR="001238B8" w:rsidRPr="00534081">
              <w:rPr>
                <w:b/>
              </w:rPr>
              <w:fldChar w:fldCharType="separate"/>
            </w:r>
            <w:r>
              <w:rPr>
                <w:b/>
                <w:noProof/>
              </w:rPr>
              <w:t>1</w:t>
            </w:r>
            <w:r w:rsidR="001238B8" w:rsidRPr="00534081">
              <w:rPr>
                <w:b/>
              </w:rPr>
              <w:fldChar w:fldCharType="end"/>
            </w:r>
            <w:r w:rsidR="001238B8" w:rsidRPr="00534081">
              <w:t xml:space="preserve"> of </w:t>
            </w:r>
            <w:r w:rsidR="001238B8" w:rsidRPr="00534081">
              <w:rPr>
                <w:b/>
              </w:rPr>
              <w:fldChar w:fldCharType="begin"/>
            </w:r>
            <w:r w:rsidR="001238B8" w:rsidRPr="00534081">
              <w:rPr>
                <w:b/>
              </w:rPr>
              <w:instrText xml:space="preserve"> NUMPAGES  </w:instrText>
            </w:r>
            <w:r w:rsidR="001238B8" w:rsidRPr="00534081">
              <w:rPr>
                <w:b/>
              </w:rPr>
              <w:fldChar w:fldCharType="separate"/>
            </w:r>
            <w:r>
              <w:rPr>
                <w:b/>
                <w:noProof/>
              </w:rPr>
              <w:t>2</w:t>
            </w:r>
            <w:r w:rsidR="001238B8" w:rsidRPr="00534081">
              <w:rPr>
                <w:b/>
              </w:rPr>
              <w:fldChar w:fldCharType="end"/>
            </w:r>
          </w:sdtContent>
        </w:sdt>
      </w:sdtContent>
    </w:sdt>
  </w:p>
  <w:p w14:paraId="6E1360A1" w14:textId="77777777" w:rsidR="001238B8" w:rsidRPr="00534081" w:rsidRDefault="001238B8">
    <w:pPr>
      <w:pStyle w:val="Footer"/>
    </w:pPr>
  </w:p>
  <w:p w14:paraId="786EFAEB" w14:textId="77777777" w:rsidR="001238B8" w:rsidRPr="00534081" w:rsidRDefault="001238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409B" w14:textId="77777777" w:rsidR="001238B8" w:rsidRDefault="001238B8" w:rsidP="00EC4B12">
      <w:r>
        <w:separator/>
      </w:r>
    </w:p>
  </w:footnote>
  <w:footnote w:type="continuationSeparator" w:id="0">
    <w:p w14:paraId="1A31914F" w14:textId="77777777" w:rsidR="001238B8" w:rsidRDefault="001238B8" w:rsidP="00EC4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E268" w14:textId="2C713193" w:rsidR="001238B8" w:rsidRPr="00534081" w:rsidRDefault="001238B8" w:rsidP="00EC4B12">
    <w:pPr>
      <w:pStyle w:val="Header"/>
      <w:jc w:val="center"/>
      <w:rPr>
        <w:b/>
        <w:sz w:val="24"/>
        <w:szCs w:val="24"/>
      </w:rPr>
    </w:pPr>
    <w:r>
      <w:rPr>
        <w:b/>
        <w:sz w:val="24"/>
        <w:szCs w:val="24"/>
      </w:rPr>
      <w:t>Greater Northwest Conference</w:t>
    </w:r>
  </w:p>
  <w:p w14:paraId="5C5297B5" w14:textId="77777777" w:rsidR="001238B8" w:rsidRPr="00534081" w:rsidRDefault="001238B8" w:rsidP="00EC4B12">
    <w:pPr>
      <w:pStyle w:val="Header"/>
      <w:jc w:val="center"/>
      <w:rPr>
        <w:b/>
        <w:sz w:val="24"/>
        <w:szCs w:val="24"/>
      </w:rPr>
    </w:pPr>
    <w:r w:rsidRPr="00534081">
      <w:rPr>
        <w:b/>
        <w:sz w:val="24"/>
        <w:szCs w:val="24"/>
      </w:rPr>
      <w:t>Standard Operating Procedures</w:t>
    </w:r>
  </w:p>
  <w:p w14:paraId="6792D231" w14:textId="5B08B13C" w:rsidR="001238B8" w:rsidRPr="00534081" w:rsidRDefault="001238B8" w:rsidP="00EC4B12">
    <w:pPr>
      <w:pStyle w:val="Header"/>
      <w:jc w:val="center"/>
      <w:rPr>
        <w:i/>
        <w:u w:val="single"/>
      </w:rPr>
    </w:pPr>
    <w:r>
      <w:rPr>
        <w:sz w:val="24"/>
        <w:szCs w:val="24"/>
        <w:u w:val="single"/>
      </w:rPr>
      <w:t>Hearings and Appeals</w:t>
    </w:r>
  </w:p>
  <w:p w14:paraId="0696A108" w14:textId="454317F3" w:rsidR="001238B8" w:rsidRPr="00534081" w:rsidRDefault="001238B8" w:rsidP="00EC4B12">
    <w:pPr>
      <w:pStyle w:val="Header"/>
      <w:jc w:val="center"/>
    </w:pPr>
    <w:r>
      <w:t xml:space="preserve">Adopted: </w:t>
    </w:r>
    <w:r w:rsidR="00F50ED6">
      <w:t>June 1, 2012</w:t>
    </w:r>
    <w:r w:rsidRPr="00534081">
      <w:t xml:space="preserve">                                                                                                          </w:t>
    </w:r>
    <w:r>
      <w:t xml:space="preserve">                         SOP 022</w:t>
    </w:r>
  </w:p>
  <w:p w14:paraId="5BAC73B7" w14:textId="11878408" w:rsidR="001238B8" w:rsidRPr="00534081" w:rsidRDefault="001238B8" w:rsidP="00EC4B12">
    <w:pPr>
      <w:pStyle w:val="Header"/>
      <w:pBdr>
        <w:bottom w:val="single" w:sz="12" w:space="1" w:color="auto"/>
      </w:pBdr>
      <w:jc w:val="right"/>
    </w:pPr>
    <w:r>
      <w:t>Revised:</w:t>
    </w:r>
    <w:r w:rsidR="00F50ED6">
      <w:t xml:space="preserve"> </w:t>
    </w:r>
    <w:r w:rsidR="005C3B93">
      <w:t>February 18, 2016</w:t>
    </w:r>
    <w:r>
      <w:t xml:space="preserve"> </w:t>
    </w:r>
  </w:p>
  <w:p w14:paraId="01E01C16" w14:textId="77777777" w:rsidR="001238B8" w:rsidRDefault="001238B8" w:rsidP="00F17F9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2CA845"/>
    <w:multiLevelType w:val="hybridMultilevel"/>
    <w:tmpl w:val="5B93E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55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BD4D94"/>
    <w:multiLevelType w:val="hybridMultilevel"/>
    <w:tmpl w:val="C92E9E94"/>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
    <w:nsid w:val="165B4A0E"/>
    <w:multiLevelType w:val="hybridMultilevel"/>
    <w:tmpl w:val="E9064A12"/>
    <w:lvl w:ilvl="0" w:tplc="04090001">
      <w:start w:val="1"/>
      <w:numFmt w:val="bullet"/>
      <w:lvlText w:val=""/>
      <w:lvlJc w:val="left"/>
      <w:pPr>
        <w:tabs>
          <w:tab w:val="num" w:pos="1170"/>
        </w:tabs>
        <w:ind w:left="117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181335C7"/>
    <w:multiLevelType w:val="hybridMultilevel"/>
    <w:tmpl w:val="79AE6C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A81BC2"/>
    <w:multiLevelType w:val="hybridMultilevel"/>
    <w:tmpl w:val="5C800596"/>
    <w:lvl w:ilvl="0" w:tplc="ACE66A8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EC21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F109EA"/>
    <w:multiLevelType w:val="hybridMultilevel"/>
    <w:tmpl w:val="E3AA77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B34BC"/>
    <w:multiLevelType w:val="hybridMultilevel"/>
    <w:tmpl w:val="80802352"/>
    <w:lvl w:ilvl="0" w:tplc="04090017">
      <w:start w:val="1"/>
      <w:numFmt w:val="lowerLetter"/>
      <w:lvlText w:val="%1)"/>
      <w:lvlJc w:val="left"/>
      <w:pPr>
        <w:tabs>
          <w:tab w:val="num" w:pos="1170"/>
        </w:tabs>
        <w:ind w:left="1170" w:hanging="360"/>
      </w:pPr>
      <w:rPr>
        <w:rFonts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4040E4"/>
    <w:multiLevelType w:val="hybridMultilevel"/>
    <w:tmpl w:val="60C86894"/>
    <w:lvl w:ilvl="0" w:tplc="0409000F">
      <w:start w:val="1"/>
      <w:numFmt w:val="decimal"/>
      <w:lvlText w:val="%1."/>
      <w:lvlJc w:val="left"/>
      <w:pPr>
        <w:tabs>
          <w:tab w:val="num" w:pos="3330"/>
        </w:tabs>
        <w:ind w:left="3330" w:hanging="360"/>
      </w:pPr>
    </w:lvl>
    <w:lvl w:ilvl="1" w:tplc="04090019" w:tentative="1">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0">
    <w:nsid w:val="501277DB"/>
    <w:multiLevelType w:val="hybridMultilevel"/>
    <w:tmpl w:val="4AE48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753360"/>
    <w:multiLevelType w:val="hybridMultilevel"/>
    <w:tmpl w:val="48C4E3EA"/>
    <w:lvl w:ilvl="0" w:tplc="0409000F">
      <w:start w:val="1"/>
      <w:numFmt w:val="decimal"/>
      <w:lvlText w:val="%1."/>
      <w:lvlJc w:val="left"/>
      <w:pPr>
        <w:tabs>
          <w:tab w:val="num" w:pos="1512"/>
        </w:tabs>
        <w:ind w:left="1512" w:hanging="360"/>
      </w:pPr>
      <w:rPr>
        <w:rFonts w:hint="default"/>
      </w:rPr>
    </w:lvl>
    <w:lvl w:ilvl="1" w:tplc="04090001">
      <w:start w:val="1"/>
      <w:numFmt w:val="bullet"/>
      <w:lvlText w:val=""/>
      <w:lvlJc w:val="left"/>
      <w:pPr>
        <w:tabs>
          <w:tab w:val="num" w:pos="2232"/>
        </w:tabs>
        <w:ind w:left="2232" w:hanging="360"/>
      </w:pPr>
      <w:rPr>
        <w:rFonts w:ascii="Symbol" w:hAnsi="Symbol" w:hint="default"/>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nsid w:val="5B052760"/>
    <w:multiLevelType w:val="multilevel"/>
    <w:tmpl w:val="EF6805D2"/>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C3C4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15C5FD6"/>
    <w:multiLevelType w:val="hybridMultilevel"/>
    <w:tmpl w:val="BC4E8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A4F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EA1143"/>
    <w:multiLevelType w:val="hybridMultilevel"/>
    <w:tmpl w:val="B71636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B502DDD"/>
    <w:multiLevelType w:val="hybridMultilevel"/>
    <w:tmpl w:val="4AE48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43BAC"/>
    <w:multiLevelType w:val="hybridMultilevel"/>
    <w:tmpl w:val="07BAB41C"/>
    <w:lvl w:ilvl="0" w:tplc="04090017">
      <w:start w:val="1"/>
      <w:numFmt w:val="lowerLetter"/>
      <w:lvlText w:val="%1)"/>
      <w:lvlJc w:val="left"/>
      <w:pPr>
        <w:tabs>
          <w:tab w:val="num" w:pos="1512"/>
        </w:tabs>
        <w:ind w:left="1512" w:hanging="360"/>
      </w:pPr>
      <w:rPr>
        <w:rFonts w:hint="default"/>
      </w:rPr>
    </w:lvl>
    <w:lvl w:ilvl="1" w:tplc="04090001">
      <w:start w:val="1"/>
      <w:numFmt w:val="bullet"/>
      <w:lvlText w:val=""/>
      <w:lvlJc w:val="left"/>
      <w:pPr>
        <w:tabs>
          <w:tab w:val="num" w:pos="2232"/>
        </w:tabs>
        <w:ind w:left="2232" w:hanging="360"/>
      </w:pPr>
      <w:rPr>
        <w:rFonts w:ascii="Symbol" w:hAnsi="Symbol" w:hint="default"/>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7BEF4E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366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1"/>
  </w:num>
  <w:num w:numId="4">
    <w:abstractNumId w:val="9"/>
  </w:num>
  <w:num w:numId="5">
    <w:abstractNumId w:val="16"/>
  </w:num>
  <w:num w:numId="6">
    <w:abstractNumId w:val="4"/>
  </w:num>
  <w:num w:numId="7">
    <w:abstractNumId w:val="5"/>
  </w:num>
  <w:num w:numId="8">
    <w:abstractNumId w:val="18"/>
  </w:num>
  <w:num w:numId="9">
    <w:abstractNumId w:val="7"/>
  </w:num>
  <w:num w:numId="10">
    <w:abstractNumId w:val="8"/>
  </w:num>
  <w:num w:numId="11">
    <w:abstractNumId w:val="17"/>
  </w:num>
  <w:num w:numId="12">
    <w:abstractNumId w:val="12"/>
  </w:num>
  <w:num w:numId="13">
    <w:abstractNumId w:val="13"/>
  </w:num>
  <w:num w:numId="14">
    <w:abstractNumId w:val="1"/>
  </w:num>
  <w:num w:numId="15">
    <w:abstractNumId w:val="6"/>
  </w:num>
  <w:num w:numId="16">
    <w:abstractNumId w:val="15"/>
  </w:num>
  <w:num w:numId="17">
    <w:abstractNumId w:val="20"/>
  </w:num>
  <w:num w:numId="18">
    <w:abstractNumId w:val="10"/>
  </w:num>
  <w:num w:numId="19">
    <w:abstractNumId w:val="1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7"/>
    <w:rsid w:val="000335B7"/>
    <w:rsid w:val="00047BB6"/>
    <w:rsid w:val="00063AA0"/>
    <w:rsid w:val="000A0477"/>
    <w:rsid w:val="000E5FBF"/>
    <w:rsid w:val="000F3E46"/>
    <w:rsid w:val="001238B8"/>
    <w:rsid w:val="00157BA8"/>
    <w:rsid w:val="0016449B"/>
    <w:rsid w:val="00184617"/>
    <w:rsid w:val="001A04DD"/>
    <w:rsid w:val="001B115D"/>
    <w:rsid w:val="001C0210"/>
    <w:rsid w:val="001E045B"/>
    <w:rsid w:val="001F6438"/>
    <w:rsid w:val="00206A07"/>
    <w:rsid w:val="00237B80"/>
    <w:rsid w:val="003011B4"/>
    <w:rsid w:val="003236EC"/>
    <w:rsid w:val="0033220D"/>
    <w:rsid w:val="0034206F"/>
    <w:rsid w:val="00355D23"/>
    <w:rsid w:val="00365C36"/>
    <w:rsid w:val="0038781E"/>
    <w:rsid w:val="003E361E"/>
    <w:rsid w:val="00401BAA"/>
    <w:rsid w:val="0044749F"/>
    <w:rsid w:val="00455CE7"/>
    <w:rsid w:val="00456603"/>
    <w:rsid w:val="00470837"/>
    <w:rsid w:val="00483F62"/>
    <w:rsid w:val="004A1DE6"/>
    <w:rsid w:val="00510965"/>
    <w:rsid w:val="00512BDC"/>
    <w:rsid w:val="00512F7B"/>
    <w:rsid w:val="005321F6"/>
    <w:rsid w:val="00534081"/>
    <w:rsid w:val="005376FB"/>
    <w:rsid w:val="005C3B93"/>
    <w:rsid w:val="00630E59"/>
    <w:rsid w:val="006411B2"/>
    <w:rsid w:val="006522FA"/>
    <w:rsid w:val="00750303"/>
    <w:rsid w:val="0076232E"/>
    <w:rsid w:val="00787CAB"/>
    <w:rsid w:val="007B6FC6"/>
    <w:rsid w:val="007C589A"/>
    <w:rsid w:val="007D7877"/>
    <w:rsid w:val="00811744"/>
    <w:rsid w:val="008206D0"/>
    <w:rsid w:val="00831654"/>
    <w:rsid w:val="00885080"/>
    <w:rsid w:val="00885DEF"/>
    <w:rsid w:val="00907353"/>
    <w:rsid w:val="00955B25"/>
    <w:rsid w:val="00997765"/>
    <w:rsid w:val="00A06FF6"/>
    <w:rsid w:val="00A460A2"/>
    <w:rsid w:val="00B00DC7"/>
    <w:rsid w:val="00B0111A"/>
    <w:rsid w:val="00B53837"/>
    <w:rsid w:val="00B5501C"/>
    <w:rsid w:val="00B724F3"/>
    <w:rsid w:val="00BC5CF6"/>
    <w:rsid w:val="00BD336D"/>
    <w:rsid w:val="00C005A2"/>
    <w:rsid w:val="00C173A2"/>
    <w:rsid w:val="00C31634"/>
    <w:rsid w:val="00C34CC2"/>
    <w:rsid w:val="00C74BC1"/>
    <w:rsid w:val="00C92D62"/>
    <w:rsid w:val="00CC220B"/>
    <w:rsid w:val="00CD52A5"/>
    <w:rsid w:val="00CE23DB"/>
    <w:rsid w:val="00D03914"/>
    <w:rsid w:val="00D80C7A"/>
    <w:rsid w:val="00DD327D"/>
    <w:rsid w:val="00DE5FEE"/>
    <w:rsid w:val="00E36DF4"/>
    <w:rsid w:val="00EA28B8"/>
    <w:rsid w:val="00EC0B9C"/>
    <w:rsid w:val="00EC4B12"/>
    <w:rsid w:val="00F02625"/>
    <w:rsid w:val="00F17F94"/>
    <w:rsid w:val="00F4477C"/>
    <w:rsid w:val="00F50ED6"/>
    <w:rsid w:val="00F52EA9"/>
    <w:rsid w:val="00F66F07"/>
    <w:rsid w:val="00F84809"/>
    <w:rsid w:val="00FA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59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CE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55CE7"/>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CE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55CE7"/>
    <w:rPr>
      <w:rFonts w:ascii="Arial" w:eastAsia="Times New Roman" w:hAnsi="Arial" w:cs="Times New Roman"/>
      <w:b/>
      <w:i/>
      <w:sz w:val="24"/>
      <w:szCs w:val="20"/>
    </w:rPr>
  </w:style>
  <w:style w:type="paragraph" w:styleId="List2">
    <w:name w:val="List 2"/>
    <w:basedOn w:val="Normal"/>
    <w:rsid w:val="00455CE7"/>
    <w:pPr>
      <w:ind w:left="720" w:hanging="360"/>
    </w:pPr>
  </w:style>
  <w:style w:type="paragraph" w:styleId="BodyText">
    <w:name w:val="Body Text"/>
    <w:basedOn w:val="Normal"/>
    <w:link w:val="BodyTextChar"/>
    <w:rsid w:val="00455CE7"/>
    <w:pPr>
      <w:spacing w:after="120"/>
    </w:pPr>
  </w:style>
  <w:style w:type="character" w:customStyle="1" w:styleId="BodyTextChar">
    <w:name w:val="Body Text Char"/>
    <w:basedOn w:val="DefaultParagraphFont"/>
    <w:link w:val="BodyText"/>
    <w:rsid w:val="00455CE7"/>
    <w:rPr>
      <w:rFonts w:ascii="Times New Roman" w:eastAsia="Times New Roman" w:hAnsi="Times New Roman" w:cs="Times New Roman"/>
      <w:sz w:val="20"/>
      <w:szCs w:val="20"/>
    </w:rPr>
  </w:style>
  <w:style w:type="paragraph" w:styleId="BodyText2">
    <w:name w:val="Body Text 2"/>
    <w:basedOn w:val="Normal"/>
    <w:link w:val="BodyText2Char"/>
    <w:rsid w:val="00455CE7"/>
    <w:pPr>
      <w:spacing w:line="360" w:lineRule="auto"/>
    </w:pPr>
    <w:rPr>
      <w:b/>
      <w:sz w:val="24"/>
    </w:rPr>
  </w:style>
  <w:style w:type="character" w:customStyle="1" w:styleId="BodyText2Char">
    <w:name w:val="Body Text 2 Char"/>
    <w:basedOn w:val="DefaultParagraphFont"/>
    <w:link w:val="BodyText2"/>
    <w:rsid w:val="00455C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455CE7"/>
    <w:pPr>
      <w:ind w:left="288"/>
    </w:pPr>
    <w:rPr>
      <w:sz w:val="24"/>
      <w:szCs w:val="22"/>
    </w:rPr>
  </w:style>
  <w:style w:type="character" w:customStyle="1" w:styleId="BodyTextIndent2Char">
    <w:name w:val="Body Text Indent 2 Char"/>
    <w:basedOn w:val="DefaultParagraphFont"/>
    <w:link w:val="BodyTextIndent2"/>
    <w:rsid w:val="00455CE7"/>
    <w:rPr>
      <w:rFonts w:ascii="Times New Roman" w:eastAsia="Times New Roman" w:hAnsi="Times New Roman" w:cs="Times New Roman"/>
      <w:sz w:val="24"/>
    </w:rPr>
  </w:style>
  <w:style w:type="paragraph" w:styleId="Header">
    <w:name w:val="header"/>
    <w:basedOn w:val="Normal"/>
    <w:link w:val="HeaderChar"/>
    <w:uiPriority w:val="99"/>
    <w:unhideWhenUsed/>
    <w:rsid w:val="00EC4B12"/>
    <w:pPr>
      <w:tabs>
        <w:tab w:val="center" w:pos="4680"/>
        <w:tab w:val="right" w:pos="9360"/>
      </w:tabs>
    </w:pPr>
  </w:style>
  <w:style w:type="character" w:customStyle="1" w:styleId="HeaderChar">
    <w:name w:val="Header Char"/>
    <w:basedOn w:val="DefaultParagraphFont"/>
    <w:link w:val="Header"/>
    <w:uiPriority w:val="99"/>
    <w:rsid w:val="00EC4B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4B12"/>
    <w:pPr>
      <w:tabs>
        <w:tab w:val="center" w:pos="4680"/>
        <w:tab w:val="right" w:pos="9360"/>
      </w:tabs>
    </w:pPr>
  </w:style>
  <w:style w:type="character" w:customStyle="1" w:styleId="FooterChar">
    <w:name w:val="Footer Char"/>
    <w:basedOn w:val="DefaultParagraphFont"/>
    <w:link w:val="Footer"/>
    <w:uiPriority w:val="99"/>
    <w:rsid w:val="00EC4B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4B12"/>
    <w:rPr>
      <w:rFonts w:ascii="Tahoma" w:hAnsi="Tahoma" w:cs="Tahoma"/>
      <w:sz w:val="16"/>
      <w:szCs w:val="16"/>
    </w:rPr>
  </w:style>
  <w:style w:type="character" w:customStyle="1" w:styleId="BalloonTextChar">
    <w:name w:val="Balloon Text Char"/>
    <w:basedOn w:val="DefaultParagraphFont"/>
    <w:link w:val="BalloonText"/>
    <w:uiPriority w:val="99"/>
    <w:semiHidden/>
    <w:rsid w:val="00EC4B12"/>
    <w:rPr>
      <w:rFonts w:ascii="Tahoma" w:eastAsia="Times New Roman" w:hAnsi="Tahoma" w:cs="Tahoma"/>
      <w:sz w:val="16"/>
      <w:szCs w:val="16"/>
    </w:rPr>
  </w:style>
  <w:style w:type="paragraph" w:styleId="ListParagraph">
    <w:name w:val="List Paragraph"/>
    <w:basedOn w:val="Normal"/>
    <w:uiPriority w:val="34"/>
    <w:qFormat/>
    <w:rsid w:val="007C589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7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617"/>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CE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455CE7"/>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CE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55CE7"/>
    <w:rPr>
      <w:rFonts w:ascii="Arial" w:eastAsia="Times New Roman" w:hAnsi="Arial" w:cs="Times New Roman"/>
      <w:b/>
      <w:i/>
      <w:sz w:val="24"/>
      <w:szCs w:val="20"/>
    </w:rPr>
  </w:style>
  <w:style w:type="paragraph" w:styleId="List2">
    <w:name w:val="List 2"/>
    <w:basedOn w:val="Normal"/>
    <w:rsid w:val="00455CE7"/>
    <w:pPr>
      <w:ind w:left="720" w:hanging="360"/>
    </w:pPr>
  </w:style>
  <w:style w:type="paragraph" w:styleId="BodyText">
    <w:name w:val="Body Text"/>
    <w:basedOn w:val="Normal"/>
    <w:link w:val="BodyTextChar"/>
    <w:rsid w:val="00455CE7"/>
    <w:pPr>
      <w:spacing w:after="120"/>
    </w:pPr>
  </w:style>
  <w:style w:type="character" w:customStyle="1" w:styleId="BodyTextChar">
    <w:name w:val="Body Text Char"/>
    <w:basedOn w:val="DefaultParagraphFont"/>
    <w:link w:val="BodyText"/>
    <w:rsid w:val="00455CE7"/>
    <w:rPr>
      <w:rFonts w:ascii="Times New Roman" w:eastAsia="Times New Roman" w:hAnsi="Times New Roman" w:cs="Times New Roman"/>
      <w:sz w:val="20"/>
      <w:szCs w:val="20"/>
    </w:rPr>
  </w:style>
  <w:style w:type="paragraph" w:styleId="BodyText2">
    <w:name w:val="Body Text 2"/>
    <w:basedOn w:val="Normal"/>
    <w:link w:val="BodyText2Char"/>
    <w:rsid w:val="00455CE7"/>
    <w:pPr>
      <w:spacing w:line="360" w:lineRule="auto"/>
    </w:pPr>
    <w:rPr>
      <w:b/>
      <w:sz w:val="24"/>
    </w:rPr>
  </w:style>
  <w:style w:type="character" w:customStyle="1" w:styleId="BodyText2Char">
    <w:name w:val="Body Text 2 Char"/>
    <w:basedOn w:val="DefaultParagraphFont"/>
    <w:link w:val="BodyText2"/>
    <w:rsid w:val="00455C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455CE7"/>
    <w:pPr>
      <w:ind w:left="288"/>
    </w:pPr>
    <w:rPr>
      <w:sz w:val="24"/>
      <w:szCs w:val="22"/>
    </w:rPr>
  </w:style>
  <w:style w:type="character" w:customStyle="1" w:styleId="BodyTextIndent2Char">
    <w:name w:val="Body Text Indent 2 Char"/>
    <w:basedOn w:val="DefaultParagraphFont"/>
    <w:link w:val="BodyTextIndent2"/>
    <w:rsid w:val="00455CE7"/>
    <w:rPr>
      <w:rFonts w:ascii="Times New Roman" w:eastAsia="Times New Roman" w:hAnsi="Times New Roman" w:cs="Times New Roman"/>
      <w:sz w:val="24"/>
    </w:rPr>
  </w:style>
  <w:style w:type="paragraph" w:styleId="Header">
    <w:name w:val="header"/>
    <w:basedOn w:val="Normal"/>
    <w:link w:val="HeaderChar"/>
    <w:uiPriority w:val="99"/>
    <w:unhideWhenUsed/>
    <w:rsid w:val="00EC4B12"/>
    <w:pPr>
      <w:tabs>
        <w:tab w:val="center" w:pos="4680"/>
        <w:tab w:val="right" w:pos="9360"/>
      </w:tabs>
    </w:pPr>
  </w:style>
  <w:style w:type="character" w:customStyle="1" w:styleId="HeaderChar">
    <w:name w:val="Header Char"/>
    <w:basedOn w:val="DefaultParagraphFont"/>
    <w:link w:val="Header"/>
    <w:uiPriority w:val="99"/>
    <w:rsid w:val="00EC4B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4B12"/>
    <w:pPr>
      <w:tabs>
        <w:tab w:val="center" w:pos="4680"/>
        <w:tab w:val="right" w:pos="9360"/>
      </w:tabs>
    </w:pPr>
  </w:style>
  <w:style w:type="character" w:customStyle="1" w:styleId="FooterChar">
    <w:name w:val="Footer Char"/>
    <w:basedOn w:val="DefaultParagraphFont"/>
    <w:link w:val="Footer"/>
    <w:uiPriority w:val="99"/>
    <w:rsid w:val="00EC4B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4B12"/>
    <w:rPr>
      <w:rFonts w:ascii="Tahoma" w:hAnsi="Tahoma" w:cs="Tahoma"/>
      <w:sz w:val="16"/>
      <w:szCs w:val="16"/>
    </w:rPr>
  </w:style>
  <w:style w:type="character" w:customStyle="1" w:styleId="BalloonTextChar">
    <w:name w:val="Balloon Text Char"/>
    <w:basedOn w:val="DefaultParagraphFont"/>
    <w:link w:val="BalloonText"/>
    <w:uiPriority w:val="99"/>
    <w:semiHidden/>
    <w:rsid w:val="00EC4B12"/>
    <w:rPr>
      <w:rFonts w:ascii="Tahoma" w:eastAsia="Times New Roman" w:hAnsi="Tahoma" w:cs="Tahoma"/>
      <w:sz w:val="16"/>
      <w:szCs w:val="16"/>
    </w:rPr>
  </w:style>
  <w:style w:type="paragraph" w:styleId="ListParagraph">
    <w:name w:val="List Paragraph"/>
    <w:basedOn w:val="Normal"/>
    <w:uiPriority w:val="34"/>
    <w:qFormat/>
    <w:rsid w:val="007C589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72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617"/>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42E7-F2E1-CD4D-AF0D-351FA4CF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Asciutto</dc:creator>
  <cp:lastModifiedBy>Tony Asciutto</cp:lastModifiedBy>
  <cp:revision>3</cp:revision>
  <cp:lastPrinted>2012-06-07T23:16:00Z</cp:lastPrinted>
  <dcterms:created xsi:type="dcterms:W3CDTF">2014-10-15T22:42:00Z</dcterms:created>
  <dcterms:modified xsi:type="dcterms:W3CDTF">2016-02-19T03:12:00Z</dcterms:modified>
</cp:coreProperties>
</file>