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Purpose: </w:t>
      </w:r>
      <w:r w:rsidDel="00000000" w:rsidR="00000000" w:rsidRPr="00000000">
        <w:rPr>
          <w:sz w:val="24"/>
          <w:szCs w:val="24"/>
          <w:rtl w:val="0"/>
        </w:rPr>
        <w:t xml:space="preserve">The purpose of the procedure is to document the League policy and procedure with respect to attire to be worn by on field personnel on “Game Day” while on the playing field, or any other Pop Warner sanctioned competition.</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Responsibility: </w:t>
      </w:r>
      <w:r w:rsidDel="00000000" w:rsidR="00000000" w:rsidRPr="00000000">
        <w:rPr>
          <w:sz w:val="24"/>
          <w:szCs w:val="24"/>
          <w:rtl w:val="0"/>
        </w:rPr>
        <w:t xml:space="preserve">The League President and Board of Directors are responsible for maintaining and enforcing this procedure.</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Definitions: </w:t>
      </w:r>
      <w:r w:rsidDel="00000000" w:rsidR="00000000" w:rsidRPr="00000000">
        <w:rPr>
          <w:sz w:val="24"/>
          <w:szCs w:val="24"/>
          <w:rtl w:val="0"/>
        </w:rPr>
        <w:t xml:space="preserve">This SOP defines the expected dress code for all rostered personnel on the playing field, except, MPR personnel and Chain Gang.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Procedure: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football coaches, cheer coaches and support personnel (including coach trainees &amp; student demonstrators)will be required to wear Khaki-style, color-coordinated shorts, pants and/or skirts, of like color, along with blouse or a collared shirt of “matching” team colors. Cheer personnel may also choose to wear coordinated team warm ups, provided they are </w:t>
      </w:r>
      <w:r w:rsidDel="00000000" w:rsidR="00000000" w:rsidRPr="00000000">
        <w:rPr>
          <w:sz w:val="24"/>
          <w:szCs w:val="24"/>
          <w:rtl w:val="0"/>
        </w:rPr>
        <w:t xml:space="preserve">similar in color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 style as the participant warm-ups and match the other coaches from that team.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Cheer coaches will wear athletic shoes or other dress appropriate footwear (low heels, pumps, flats, boots, etc) at any event where the squad is performing.  Flip-flops, sandals, Crocs, or other similar casual footwear (including any open-toed footwear) will be not allowed at any time.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team personnel should make every effort to present the most respectable, professional image possible when representing their team and/or Pop Warner at all times.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weather gear is permitted as long as it follows the same criteria as above.</w:t>
      </w:r>
    </w:p>
    <w:p w:rsidR="00000000" w:rsidDel="00000000" w:rsidP="00000000" w:rsidRDefault="00000000" w:rsidRPr="00000000" w14:paraId="0000000C">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SOP 009 – Field Personnel Dress Code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Greater NW Conference Pop Warner League, Inc.</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Operating Procedures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Field Personnel Dress Code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Adopted: July 11, 2010                                                                                                                                       SOP 009</w:t>
    </w:r>
  </w:p>
  <w:p w:rsidR="00000000" w:rsidDel="00000000" w:rsidP="00000000" w:rsidRDefault="00000000" w:rsidRPr="00000000" w14:paraId="00000011">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w:t>
    </w:r>
    <w:r w:rsidDel="00000000" w:rsidR="00000000" w:rsidRPr="00000000">
      <w:rPr>
        <w:rtl w:val="0"/>
      </w:rPr>
      <w:t xml:space="preserve">April 7 2023</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B3768"/>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00244"/>
    <w:pPr>
      <w:tabs>
        <w:tab w:val="center" w:pos="4680"/>
        <w:tab w:val="right" w:pos="9360"/>
      </w:tabs>
    </w:pPr>
  </w:style>
  <w:style w:type="character" w:styleId="HeaderChar" w:customStyle="1">
    <w:name w:val="Header Char"/>
    <w:basedOn w:val="DefaultParagraphFont"/>
    <w:link w:val="Header"/>
    <w:uiPriority w:val="99"/>
    <w:rsid w:val="00900244"/>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900244"/>
    <w:pPr>
      <w:tabs>
        <w:tab w:val="center" w:pos="4680"/>
        <w:tab w:val="right" w:pos="9360"/>
      </w:tabs>
    </w:pPr>
  </w:style>
  <w:style w:type="character" w:styleId="FooterChar" w:customStyle="1">
    <w:name w:val="Footer Char"/>
    <w:basedOn w:val="DefaultParagraphFont"/>
    <w:link w:val="Footer"/>
    <w:uiPriority w:val="99"/>
    <w:rsid w:val="00900244"/>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90024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00244"/>
    <w:rPr>
      <w:rFonts w:ascii="Tahoma" w:cs="Tahoma" w:eastAsia="Times New Roman" w:hAnsi="Tahoma"/>
      <w:sz w:val="16"/>
      <w:szCs w:val="16"/>
    </w:rPr>
  </w:style>
  <w:style w:type="paragraph" w:styleId="ListParagraph">
    <w:name w:val="List Paragraph"/>
    <w:basedOn w:val="Normal"/>
    <w:uiPriority w:val="34"/>
    <w:qFormat w:val="1"/>
    <w:rsid w:val="00E8658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3qGnJFK+xAB42sEW21KZ9Mv7+Q==">AMUW2mXNdKm/aI1P3fnMGVG5sJbTWq1sKpMzv9ZEgIYxEIjZq4aM5pZmgHkpsDnBQNo5arJwQYuP9+MF8/w8Y1sbyEgfXdZ/5uNklETWB8M/p567KxXhO/Tbne6d/+urHrvtS0Alctw/WukBvhPT2VMt4k48iBViiq0lG79ELQi3d9GxdiqazeY=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2014-10-16T17:23:00Z</dcterms:created>
  <dc:creator>Tony Asciutto</dc:creator>
</cp:coreProperties>
</file>