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DejaVu Serif Condensed" w:hAnsi="DejaVu Serif Condensed" w:cs="DejaVu Serif Condensed" w:eastAsia="DejaVu Serif Condensed"/>
          <w:b/>
          <w:i/>
          <w:color w:val="auto"/>
          <w:spacing w:val="0"/>
          <w:position w:val="0"/>
          <w:sz w:val="24"/>
          <w:shd w:fill="auto" w:val="clear"/>
        </w:rPr>
        <w:t xml:space="preserve">2022 RICHMOND FASTPITCH CLUB FINANCIAL SUPPORT FORM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98" w:dyaOrig="1640">
          <v:rect xmlns:o="urn:schemas-microsoft-com:office:office" xmlns:v="urn:schemas-microsoft-com:vml" id="rectole0000000000" style="width:74.90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TEAM SPONSOR (SPONSORSHIP ON TEAM SHIRTS):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$300 (Spring)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FIELD BANNER (SPRING AND FALL SEASON):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3’ x 6’-$150, 4’ x 8’-$225</w:t>
      </w:r>
    </w:p>
    <w:p>
      <w:pPr>
        <w:spacing w:before="0" w:after="16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BUSINESS AD IN THE RICHMOND FASTPITCH CLUB YEARBOOK: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1/8 AD $40</w:t>
        <w:tab/>
        <w:t xml:space="preserve">1/4 AD $50</w:t>
        <w:tab/>
        <w:t xml:space="preserve">1/2 AD $85</w:t>
        <w:tab/>
        <w:t xml:space="preserve">FULL PAGE $125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FIELD SPONSORSHIPS 3 FIELDS AVAILABLE (SPRING AND FALL): 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             $1,OOO Includes;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4x8 Banner, name associated with each field (games, practices, etc;), team sponsorship.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1/8 PAGE AD FOR PURCHASING TWO 3 x 6 FIELD BANNERS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1/4 PAGE AD FOR SPONSORING A TEAM AND PURCHASING A FIELD BANNER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1/2 PAGE AD FOR SPONSORING MORE THAN ONE TEAM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1/2 PAGE AD FOR PURCHASING FOUR OR MORE FIELD BANNERS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ORDER TO QUALIFY FOR THE FREE ADS IN THE PROGRAM BOOK SPONSOR AND FIELD BANNER CHECKS MUST BE RECEIVED BY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FEBRUARY 25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, 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MAKE CHECKS PAYABLE TO: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RICHMOND FASTPITCH CLUB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COMPLETE THE INFORMATION BELOW: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AMOUNT FOR TEAM(S) SPONSOR: ____________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AMOUNT FOR FIELD BANNER(S): 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AMOUNT FOR BUSINESS AD: 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TOTAL: __________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BUSINESS/ORGANIZATION NAME:__________________________________________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PERSON:______________________________________________________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E-MAIL:______________________________PHONE____________________________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TEXT: YES OR NO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