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DE" w:rsidRDefault="001656DE" w:rsidP="001656DE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1661160" cy="7630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YSA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305" cy="79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6DE" w:rsidRPr="001656DE" w:rsidRDefault="001656DE" w:rsidP="00981F34">
      <w:pPr>
        <w:spacing w:line="276" w:lineRule="auto"/>
        <w:rPr>
          <w:b/>
          <w:sz w:val="24"/>
          <w:szCs w:val="24"/>
        </w:rPr>
      </w:pPr>
      <w:r w:rsidRPr="001656DE">
        <w:rPr>
          <w:b/>
          <w:sz w:val="24"/>
          <w:szCs w:val="24"/>
        </w:rPr>
        <w:t>FOR IMMEDIATE RELEASE</w:t>
      </w:r>
    </w:p>
    <w:p w:rsidR="001656DE" w:rsidRDefault="001656DE" w:rsidP="001656D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To: VYSA Member Clubs</w:t>
      </w:r>
    </w:p>
    <w:p w:rsidR="001656DE" w:rsidRDefault="001656DE" w:rsidP="001656D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From: VYSA Board of Directors</w:t>
      </w:r>
    </w:p>
    <w:p w:rsidR="001656DE" w:rsidRDefault="001656DE" w:rsidP="001656D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Date: June 21, 2017</w:t>
      </w:r>
    </w:p>
    <w:p w:rsidR="001656DE" w:rsidRDefault="001656DE" w:rsidP="001656D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RE: </w:t>
      </w:r>
      <w:r w:rsidRPr="001656DE">
        <w:rPr>
          <w:b/>
          <w:sz w:val="24"/>
          <w:szCs w:val="24"/>
        </w:rPr>
        <w:t>VYSA ANNOUNCES NEW FLEXIBLE ROSTERING FOR 9U-11U</w:t>
      </w:r>
    </w:p>
    <w:p w:rsidR="001656DE" w:rsidRDefault="001656DE" w:rsidP="00981F34">
      <w:pPr>
        <w:spacing w:line="276" w:lineRule="auto"/>
        <w:rPr>
          <w:sz w:val="24"/>
          <w:szCs w:val="24"/>
        </w:rPr>
      </w:pPr>
    </w:p>
    <w:p w:rsidR="00337558" w:rsidRPr="00875B48" w:rsidRDefault="00981F34" w:rsidP="00981F34">
      <w:pPr>
        <w:spacing w:line="276" w:lineRule="auto"/>
        <w:rPr>
          <w:sz w:val="24"/>
          <w:szCs w:val="24"/>
        </w:rPr>
      </w:pPr>
      <w:r w:rsidRPr="00875B48">
        <w:rPr>
          <w:sz w:val="24"/>
          <w:szCs w:val="24"/>
        </w:rPr>
        <w:t>Dear VYSA Member Clubs ~</w:t>
      </w:r>
    </w:p>
    <w:p w:rsidR="00B71F03" w:rsidRDefault="00981F34" w:rsidP="00981F34">
      <w:pPr>
        <w:spacing w:line="276" w:lineRule="auto"/>
        <w:rPr>
          <w:sz w:val="24"/>
          <w:szCs w:val="24"/>
        </w:rPr>
      </w:pPr>
      <w:r w:rsidRPr="00875B48">
        <w:rPr>
          <w:sz w:val="24"/>
          <w:szCs w:val="24"/>
        </w:rPr>
        <w:t xml:space="preserve">VYSA </w:t>
      </w:r>
      <w:r w:rsidR="00B71F03">
        <w:rPr>
          <w:sz w:val="24"/>
          <w:szCs w:val="24"/>
        </w:rPr>
        <w:t xml:space="preserve">sometime ago approved a </w:t>
      </w:r>
      <w:r w:rsidR="001656DE">
        <w:rPr>
          <w:sz w:val="24"/>
          <w:szCs w:val="24"/>
        </w:rPr>
        <w:t>35-player</w:t>
      </w:r>
      <w:r w:rsidR="00B71F03">
        <w:rPr>
          <w:sz w:val="24"/>
          <w:szCs w:val="24"/>
        </w:rPr>
        <w:t xml:space="preserve"> pool roster for 9U – 11U.  The registration system was not updated at that time due to the membership not requesting to utilize the 35 player pool roster. </w:t>
      </w:r>
      <w:r w:rsidR="00B71F03" w:rsidRPr="001656DE">
        <w:rPr>
          <w:sz w:val="24"/>
          <w:szCs w:val="24"/>
        </w:rPr>
        <w:t xml:space="preserve">Members are now seeking a </w:t>
      </w:r>
      <w:r w:rsidRPr="001656DE">
        <w:rPr>
          <w:sz w:val="24"/>
          <w:szCs w:val="24"/>
        </w:rPr>
        <w:t>more flexible rosteri</w:t>
      </w:r>
      <w:r w:rsidR="003F165F" w:rsidRPr="001656DE">
        <w:rPr>
          <w:sz w:val="24"/>
          <w:szCs w:val="24"/>
        </w:rPr>
        <w:t>ng option for young players participating</w:t>
      </w:r>
      <w:r w:rsidR="001656DE" w:rsidRPr="001656DE">
        <w:rPr>
          <w:sz w:val="24"/>
          <w:szCs w:val="24"/>
        </w:rPr>
        <w:t xml:space="preserve"> in</w:t>
      </w:r>
      <w:r w:rsidR="003F165F" w:rsidRPr="001656DE">
        <w:rPr>
          <w:sz w:val="24"/>
          <w:szCs w:val="24"/>
        </w:rPr>
        <w:t xml:space="preserve"> inter-club training and tournament play but </w:t>
      </w:r>
      <w:r w:rsidR="00FD69F9" w:rsidRPr="004F470F">
        <w:rPr>
          <w:sz w:val="24"/>
          <w:szCs w:val="24"/>
        </w:rPr>
        <w:t>not</w:t>
      </w:r>
      <w:r w:rsidR="003F165F" w:rsidRPr="004F470F">
        <w:rPr>
          <w:sz w:val="24"/>
          <w:szCs w:val="24"/>
        </w:rPr>
        <w:t xml:space="preserve"> </w:t>
      </w:r>
      <w:r w:rsidR="00FD69F9" w:rsidRPr="004F470F">
        <w:rPr>
          <w:sz w:val="24"/>
          <w:szCs w:val="24"/>
        </w:rPr>
        <w:t>in t</w:t>
      </w:r>
      <w:r w:rsidR="003F165F" w:rsidRPr="004F470F">
        <w:rPr>
          <w:sz w:val="24"/>
          <w:szCs w:val="24"/>
        </w:rPr>
        <w:t>ravel league</w:t>
      </w:r>
      <w:r w:rsidR="00FD69F9" w:rsidRPr="004F470F">
        <w:rPr>
          <w:sz w:val="24"/>
          <w:szCs w:val="24"/>
        </w:rPr>
        <w:t>s</w:t>
      </w:r>
      <w:r w:rsidR="003F165F" w:rsidRPr="004F470F">
        <w:rPr>
          <w:sz w:val="24"/>
          <w:szCs w:val="24"/>
        </w:rPr>
        <w:t>.</w:t>
      </w:r>
      <w:r w:rsidRPr="004F470F">
        <w:rPr>
          <w:sz w:val="24"/>
          <w:szCs w:val="24"/>
        </w:rPr>
        <w:t xml:space="preserve"> </w:t>
      </w:r>
      <w:r w:rsidR="00B71F03" w:rsidRPr="004F470F">
        <w:rPr>
          <w:sz w:val="24"/>
          <w:szCs w:val="24"/>
        </w:rPr>
        <w:t xml:space="preserve"> </w:t>
      </w:r>
    </w:p>
    <w:p w:rsidR="00981F34" w:rsidRPr="00875B48" w:rsidRDefault="004F470F" w:rsidP="00981F3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Beginning Monday, June 26th</w:t>
      </w:r>
      <w:r w:rsidR="00B71F03">
        <w:rPr>
          <w:sz w:val="24"/>
          <w:szCs w:val="24"/>
        </w:rPr>
        <w:t xml:space="preserve">, </w:t>
      </w:r>
      <w:r w:rsidR="00981F34" w:rsidRPr="00875B48">
        <w:rPr>
          <w:sz w:val="24"/>
          <w:szCs w:val="24"/>
        </w:rPr>
        <w:t>you</w:t>
      </w:r>
      <w:r w:rsidR="00B71F03">
        <w:rPr>
          <w:sz w:val="24"/>
          <w:szCs w:val="24"/>
        </w:rPr>
        <w:t>r club</w:t>
      </w:r>
      <w:r w:rsidR="00981F34" w:rsidRPr="00875B48">
        <w:rPr>
          <w:sz w:val="24"/>
          <w:szCs w:val="24"/>
        </w:rPr>
        <w:t xml:space="preserve"> will be able to register your 9U – 11U players and teams </w:t>
      </w:r>
      <w:r w:rsidR="00DF1039">
        <w:rPr>
          <w:sz w:val="24"/>
          <w:szCs w:val="24"/>
        </w:rPr>
        <w:t>by adding the U11 and Younger</w:t>
      </w:r>
      <w:r w:rsidR="00B71F03">
        <w:rPr>
          <w:sz w:val="24"/>
          <w:szCs w:val="24"/>
        </w:rPr>
        <w:t xml:space="preserve"> Pool Roster</w:t>
      </w:r>
      <w:r w:rsidR="00DF1039">
        <w:rPr>
          <w:sz w:val="24"/>
          <w:szCs w:val="24"/>
        </w:rPr>
        <w:t xml:space="preserve"> League to your Club Application.  The new application</w:t>
      </w:r>
      <w:r w:rsidR="00981F34" w:rsidRPr="00875B48">
        <w:rPr>
          <w:sz w:val="24"/>
          <w:szCs w:val="24"/>
        </w:rPr>
        <w:t xml:space="preserve"> </w:t>
      </w:r>
      <w:r w:rsidR="00DF1039">
        <w:rPr>
          <w:sz w:val="24"/>
          <w:szCs w:val="24"/>
        </w:rPr>
        <w:t>offers</w:t>
      </w:r>
      <w:r w:rsidR="00981F34" w:rsidRPr="00875B48">
        <w:rPr>
          <w:sz w:val="24"/>
          <w:szCs w:val="24"/>
        </w:rPr>
        <w:t xml:space="preserve"> more flexible rostering</w:t>
      </w:r>
      <w:r w:rsidR="004B0B2E">
        <w:rPr>
          <w:sz w:val="24"/>
          <w:szCs w:val="24"/>
        </w:rPr>
        <w:t xml:space="preserve"> and </w:t>
      </w:r>
      <w:r w:rsidR="00981F34" w:rsidRPr="00875B48">
        <w:rPr>
          <w:sz w:val="24"/>
          <w:szCs w:val="24"/>
        </w:rPr>
        <w:t xml:space="preserve">transfers </w:t>
      </w:r>
      <w:r w:rsidR="004B0B2E">
        <w:rPr>
          <w:sz w:val="24"/>
          <w:szCs w:val="24"/>
        </w:rPr>
        <w:t xml:space="preserve">for </w:t>
      </w:r>
      <w:r w:rsidR="00DF1039">
        <w:rPr>
          <w:sz w:val="24"/>
          <w:szCs w:val="24"/>
        </w:rPr>
        <w:t>tournament play</w:t>
      </w:r>
      <w:r w:rsidR="00DF1039" w:rsidRPr="001656DE">
        <w:rPr>
          <w:sz w:val="24"/>
          <w:szCs w:val="24"/>
        </w:rPr>
        <w:t>.</w:t>
      </w:r>
      <w:r w:rsidR="00875B48" w:rsidRPr="001656DE">
        <w:rPr>
          <w:sz w:val="24"/>
          <w:szCs w:val="24"/>
        </w:rPr>
        <w:t xml:space="preserve"> </w:t>
      </w:r>
      <w:r w:rsidR="002254A5" w:rsidRPr="001656DE">
        <w:rPr>
          <w:sz w:val="24"/>
          <w:szCs w:val="24"/>
        </w:rPr>
        <w:t>T</w:t>
      </w:r>
      <w:r w:rsidR="0012482B" w:rsidRPr="001656DE">
        <w:rPr>
          <w:sz w:val="24"/>
          <w:szCs w:val="24"/>
        </w:rPr>
        <w:t xml:space="preserve">he </w:t>
      </w:r>
      <w:r w:rsidR="002254A5" w:rsidRPr="001656DE">
        <w:rPr>
          <w:sz w:val="24"/>
          <w:szCs w:val="24"/>
        </w:rPr>
        <w:t xml:space="preserve">VYSA </w:t>
      </w:r>
      <w:r w:rsidR="0012482B" w:rsidRPr="001656DE">
        <w:rPr>
          <w:sz w:val="24"/>
          <w:szCs w:val="24"/>
        </w:rPr>
        <w:t xml:space="preserve">per player fee will remain at $19 </w:t>
      </w:r>
      <w:r w:rsidR="001656DE" w:rsidRPr="001656DE">
        <w:rPr>
          <w:sz w:val="24"/>
          <w:szCs w:val="24"/>
        </w:rPr>
        <w:t>for registration into this rostering</w:t>
      </w:r>
      <w:r w:rsidR="00B71F03" w:rsidRPr="001656DE">
        <w:rPr>
          <w:sz w:val="24"/>
          <w:szCs w:val="24"/>
        </w:rPr>
        <w:t xml:space="preserve"> application</w:t>
      </w:r>
      <w:r w:rsidR="002254A5" w:rsidRPr="001656DE">
        <w:rPr>
          <w:sz w:val="24"/>
          <w:szCs w:val="24"/>
        </w:rPr>
        <w:t>.</w:t>
      </w:r>
      <w:r w:rsidR="002254A5">
        <w:rPr>
          <w:sz w:val="24"/>
          <w:szCs w:val="24"/>
        </w:rPr>
        <w:t xml:space="preserve">  </w:t>
      </w:r>
    </w:p>
    <w:p w:rsidR="002A2EA3" w:rsidRPr="00875B48" w:rsidRDefault="002A2EA3" w:rsidP="00875B48">
      <w:pPr>
        <w:spacing w:after="0" w:line="276" w:lineRule="auto"/>
        <w:rPr>
          <w:i/>
          <w:sz w:val="24"/>
          <w:szCs w:val="24"/>
        </w:rPr>
      </w:pPr>
      <w:r w:rsidRPr="00875B48">
        <w:rPr>
          <w:i/>
          <w:sz w:val="24"/>
          <w:szCs w:val="24"/>
        </w:rPr>
        <w:t>The more flexible r</w:t>
      </w:r>
      <w:r w:rsidR="00875B48">
        <w:rPr>
          <w:i/>
          <w:sz w:val="24"/>
          <w:szCs w:val="24"/>
        </w:rPr>
        <w:t>u</w:t>
      </w:r>
      <w:r w:rsidRPr="00875B48">
        <w:rPr>
          <w:i/>
          <w:sz w:val="24"/>
          <w:szCs w:val="24"/>
        </w:rPr>
        <w:t xml:space="preserve">les in this </w:t>
      </w:r>
      <w:r w:rsidR="003F165F">
        <w:rPr>
          <w:i/>
          <w:sz w:val="24"/>
          <w:szCs w:val="24"/>
        </w:rPr>
        <w:t>registration system</w:t>
      </w:r>
      <w:r w:rsidRPr="00875B48">
        <w:rPr>
          <w:i/>
          <w:sz w:val="24"/>
          <w:szCs w:val="24"/>
        </w:rPr>
        <w:t xml:space="preserve"> will include:</w:t>
      </w:r>
    </w:p>
    <w:p w:rsidR="002A2EA3" w:rsidRPr="00875B48" w:rsidRDefault="002A2EA3" w:rsidP="002A2EA3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75B48">
        <w:rPr>
          <w:sz w:val="24"/>
          <w:szCs w:val="24"/>
        </w:rPr>
        <w:t>35 maximum player pool rosters</w:t>
      </w:r>
    </w:p>
    <w:p w:rsidR="002A2EA3" w:rsidRPr="00875B48" w:rsidRDefault="002A2EA3" w:rsidP="002A2E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5B48">
        <w:rPr>
          <w:sz w:val="24"/>
          <w:szCs w:val="24"/>
        </w:rPr>
        <w:t>No transfer restrictions - transfers will be unlimited to allow for additional team rosters for tournament play.  </w:t>
      </w:r>
    </w:p>
    <w:p w:rsidR="002A2EA3" w:rsidRPr="00875B48" w:rsidRDefault="002A2EA3" w:rsidP="002A2E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5B48">
        <w:rPr>
          <w:sz w:val="24"/>
          <w:szCs w:val="24"/>
        </w:rPr>
        <w:t>The minimum number of players on the roster for approval remains at 7</w:t>
      </w:r>
    </w:p>
    <w:p w:rsidR="00981F34" w:rsidRDefault="00875B48" w:rsidP="00875B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5B48">
        <w:rPr>
          <w:sz w:val="24"/>
          <w:szCs w:val="24"/>
        </w:rPr>
        <w:t>Jersey numbers are not required at approval and may be added later</w:t>
      </w:r>
    </w:p>
    <w:p w:rsidR="00191FD8" w:rsidRPr="00191FD8" w:rsidRDefault="004F470F" w:rsidP="00191FD8">
      <w:pPr>
        <w:rPr>
          <w:sz w:val="24"/>
          <w:szCs w:val="24"/>
        </w:rPr>
      </w:pPr>
      <w:r>
        <w:rPr>
          <w:sz w:val="24"/>
          <w:szCs w:val="24"/>
        </w:rPr>
        <w:t>9U-11U t</w:t>
      </w:r>
      <w:r w:rsidR="00191FD8">
        <w:rPr>
          <w:sz w:val="24"/>
          <w:szCs w:val="24"/>
        </w:rPr>
        <w:t xml:space="preserve">eams participating in NSCL, CCL, VAPL ODSL, VSLI, Skyline, </w:t>
      </w:r>
      <w:r w:rsidR="001656DE">
        <w:rPr>
          <w:sz w:val="24"/>
          <w:szCs w:val="24"/>
        </w:rPr>
        <w:t>and BRCL</w:t>
      </w:r>
      <w:r w:rsidR="00191FD8">
        <w:rPr>
          <w:sz w:val="24"/>
          <w:szCs w:val="24"/>
        </w:rPr>
        <w:t xml:space="preserve"> are not eligible to use the </w:t>
      </w:r>
      <w:r w:rsidR="001656DE">
        <w:rPr>
          <w:sz w:val="24"/>
          <w:szCs w:val="24"/>
        </w:rPr>
        <w:t>35-player</w:t>
      </w:r>
      <w:r w:rsidR="00191FD8">
        <w:rPr>
          <w:sz w:val="24"/>
          <w:szCs w:val="24"/>
        </w:rPr>
        <w:t xml:space="preserve"> pool roster application in league at this time.  The use of the pool roster is the decision of the individual travel league. </w:t>
      </w:r>
    </w:p>
    <w:p w:rsidR="002254A5" w:rsidRPr="001656DE" w:rsidRDefault="002254A5" w:rsidP="002254A5">
      <w:pPr>
        <w:spacing w:line="276" w:lineRule="auto"/>
        <w:rPr>
          <w:sz w:val="24"/>
          <w:szCs w:val="24"/>
          <w:u w:val="single"/>
        </w:rPr>
      </w:pPr>
      <w:r w:rsidRPr="002254A5">
        <w:rPr>
          <w:sz w:val="24"/>
          <w:szCs w:val="24"/>
        </w:rPr>
        <w:t>By continuing to register your young travel players in VYSA</w:t>
      </w:r>
      <w:r w:rsidR="003F165F">
        <w:rPr>
          <w:sz w:val="24"/>
          <w:szCs w:val="24"/>
        </w:rPr>
        <w:t>’s</w:t>
      </w:r>
      <w:r w:rsidRPr="002254A5">
        <w:rPr>
          <w:sz w:val="24"/>
          <w:szCs w:val="24"/>
        </w:rPr>
        <w:t xml:space="preserve"> database, they will be available in the database </w:t>
      </w:r>
      <w:r>
        <w:rPr>
          <w:sz w:val="24"/>
          <w:szCs w:val="24"/>
        </w:rPr>
        <w:t xml:space="preserve">each year </w:t>
      </w:r>
      <w:r w:rsidRPr="002254A5">
        <w:rPr>
          <w:sz w:val="24"/>
          <w:szCs w:val="24"/>
        </w:rPr>
        <w:t>as the teams move into older age groups</w:t>
      </w:r>
      <w:r>
        <w:rPr>
          <w:sz w:val="24"/>
          <w:szCs w:val="24"/>
        </w:rPr>
        <w:t xml:space="preserve">, rostering for </w:t>
      </w:r>
      <w:r w:rsidRPr="002254A5">
        <w:rPr>
          <w:sz w:val="24"/>
          <w:szCs w:val="24"/>
        </w:rPr>
        <w:t xml:space="preserve">State Cup play and </w:t>
      </w:r>
      <w:r>
        <w:rPr>
          <w:sz w:val="24"/>
          <w:szCs w:val="24"/>
        </w:rPr>
        <w:t xml:space="preserve">D-ODP and </w:t>
      </w:r>
      <w:r w:rsidRPr="002254A5">
        <w:rPr>
          <w:sz w:val="24"/>
          <w:szCs w:val="24"/>
        </w:rPr>
        <w:t>ODP player development registration</w:t>
      </w:r>
      <w:r w:rsidRPr="001656DE">
        <w:rPr>
          <w:sz w:val="24"/>
          <w:szCs w:val="24"/>
        </w:rPr>
        <w:t xml:space="preserve">. </w:t>
      </w:r>
      <w:r w:rsidR="003F165F" w:rsidRPr="001656DE">
        <w:rPr>
          <w:sz w:val="24"/>
          <w:szCs w:val="24"/>
          <w:u w:val="single"/>
        </w:rPr>
        <w:t>Additionally, as with all travel age groups registering with VYSA, there is no charge for coaches to register</w:t>
      </w:r>
      <w:r w:rsidR="004F470F">
        <w:rPr>
          <w:sz w:val="24"/>
          <w:szCs w:val="24"/>
          <w:u w:val="single"/>
        </w:rPr>
        <w:t>.</w:t>
      </w:r>
      <w:r w:rsidR="004F470F">
        <w:rPr>
          <w:sz w:val="24"/>
          <w:szCs w:val="24"/>
        </w:rPr>
        <w:t xml:space="preserve"> C</w:t>
      </w:r>
      <w:r w:rsidR="00191FD8">
        <w:rPr>
          <w:sz w:val="24"/>
          <w:szCs w:val="24"/>
        </w:rPr>
        <w:t xml:space="preserve">lubs are responsible </w:t>
      </w:r>
      <w:r w:rsidR="001656DE">
        <w:rPr>
          <w:sz w:val="24"/>
          <w:szCs w:val="24"/>
        </w:rPr>
        <w:t>for background</w:t>
      </w:r>
      <w:r w:rsidR="00191FD8">
        <w:rPr>
          <w:sz w:val="24"/>
          <w:szCs w:val="24"/>
        </w:rPr>
        <w:t xml:space="preserve"> checks</w:t>
      </w:r>
      <w:r w:rsidR="001656DE">
        <w:rPr>
          <w:sz w:val="24"/>
          <w:szCs w:val="24"/>
        </w:rPr>
        <w:t>.</w:t>
      </w:r>
      <w:r w:rsidR="00191FD8">
        <w:rPr>
          <w:sz w:val="24"/>
          <w:szCs w:val="24"/>
        </w:rPr>
        <w:t xml:space="preserve"> </w:t>
      </w:r>
      <w:r w:rsidR="001656DE" w:rsidRPr="001656DE">
        <w:rPr>
          <w:sz w:val="24"/>
          <w:szCs w:val="24"/>
          <w:u w:val="single"/>
        </w:rPr>
        <w:t>VYSA background check options begin at $2.95</w:t>
      </w:r>
    </w:p>
    <w:p w:rsidR="002254A5" w:rsidRPr="002254A5" w:rsidRDefault="004F470F" w:rsidP="002254A5">
      <w:pPr>
        <w:rPr>
          <w:sz w:val="24"/>
          <w:szCs w:val="24"/>
        </w:rPr>
      </w:pPr>
      <w:r>
        <w:rPr>
          <w:sz w:val="24"/>
          <w:szCs w:val="24"/>
        </w:rPr>
        <w:t xml:space="preserve">For questions or help in using this new rostering application, please contact VYSA’s Manager of Member Services, Krista Lenzmeier at </w:t>
      </w:r>
      <w:hyperlink r:id="rId6" w:history="1">
        <w:r w:rsidRPr="009A3D50">
          <w:rPr>
            <w:rStyle w:val="Hyperlink"/>
            <w:sz w:val="24"/>
            <w:szCs w:val="24"/>
          </w:rPr>
          <w:t>krista@vysa.com</w:t>
        </w:r>
      </w:hyperlink>
      <w:r w:rsidR="0039056C">
        <w:rPr>
          <w:rStyle w:val="Hyperlink"/>
          <w:sz w:val="24"/>
          <w:szCs w:val="24"/>
        </w:rPr>
        <w:t>.</w:t>
      </w:r>
    </w:p>
    <w:sectPr w:rsidR="002254A5" w:rsidRPr="00225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9111F"/>
    <w:multiLevelType w:val="hybridMultilevel"/>
    <w:tmpl w:val="26F00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34"/>
    <w:rsid w:val="0012482B"/>
    <w:rsid w:val="001656DE"/>
    <w:rsid w:val="00191FD8"/>
    <w:rsid w:val="002254A5"/>
    <w:rsid w:val="002A2EA3"/>
    <w:rsid w:val="002B0269"/>
    <w:rsid w:val="00337558"/>
    <w:rsid w:val="0039056C"/>
    <w:rsid w:val="003F165F"/>
    <w:rsid w:val="00443447"/>
    <w:rsid w:val="004B0B2E"/>
    <w:rsid w:val="004F470F"/>
    <w:rsid w:val="006530E0"/>
    <w:rsid w:val="00875B48"/>
    <w:rsid w:val="00975708"/>
    <w:rsid w:val="00981F34"/>
    <w:rsid w:val="00B71F03"/>
    <w:rsid w:val="00BC442D"/>
    <w:rsid w:val="00C43F7A"/>
    <w:rsid w:val="00CE393E"/>
    <w:rsid w:val="00DF1039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43EA1B-42C3-4CF1-80F7-48581714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4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7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a@vys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Lenzmeier</dc:creator>
  <cp:lastModifiedBy>Krista Lenzmeier</cp:lastModifiedBy>
  <cp:revision>2</cp:revision>
  <cp:lastPrinted>2017-06-21T14:40:00Z</cp:lastPrinted>
  <dcterms:created xsi:type="dcterms:W3CDTF">2018-12-20T19:14:00Z</dcterms:created>
  <dcterms:modified xsi:type="dcterms:W3CDTF">2018-12-20T19:14:00Z</dcterms:modified>
</cp:coreProperties>
</file>