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A4" w:rsidRDefault="00C464A4" w:rsidP="002F4E2D">
      <w:pPr>
        <w:pStyle w:val="NormalWeb"/>
        <w:spacing w:line="232" w:lineRule="atLeast"/>
        <w:ind w:firstLine="436"/>
      </w:pPr>
      <w:bookmarkStart w:id="0" w:name="_GoBack"/>
      <w:bookmarkEnd w:id="0"/>
    </w:p>
    <w:p w:rsidR="00C464A4" w:rsidRDefault="00C464A4" w:rsidP="002F4E2D">
      <w:pPr>
        <w:pStyle w:val="NormalWeb"/>
        <w:spacing w:line="232" w:lineRule="atLeast"/>
        <w:ind w:firstLine="436"/>
      </w:pPr>
    </w:p>
    <w:p w:rsidR="00C464A4" w:rsidRDefault="00C464A4" w:rsidP="002F4E2D">
      <w:pPr>
        <w:pStyle w:val="NormalWeb"/>
        <w:spacing w:line="232" w:lineRule="atLeast"/>
        <w:ind w:firstLine="436"/>
      </w:pPr>
      <w:r>
        <w:t>I swear and affirm that I am not disqualified from service pursuant to section 6344(c) or have not been convicted of an offense similar in nature to those crimes listed in section 6344(c) under the laws or former laws of the United States or one of its territories or possessions, another state, the District of Columbia, the Commonwealth of Puerto Rico or a foreign nation, or under a former law of this Commonwealth.</w:t>
      </w:r>
    </w:p>
    <w:p w:rsidR="00C464A4" w:rsidRDefault="00C464A4" w:rsidP="00C464A4">
      <w:pPr>
        <w:pStyle w:val="NormalWeb"/>
        <w:spacing w:line="232" w:lineRule="atLeast"/>
      </w:pPr>
      <w:r>
        <w:t>Name: ___________________________________________</w:t>
      </w:r>
    </w:p>
    <w:p w:rsidR="00C464A4" w:rsidRDefault="00C464A4" w:rsidP="00C464A4">
      <w:pPr>
        <w:pStyle w:val="NormalWeb"/>
        <w:spacing w:line="232" w:lineRule="atLeast"/>
      </w:pPr>
      <w:r>
        <w:t>Signature: ________________________________________</w:t>
      </w:r>
    </w:p>
    <w:p w:rsidR="00C464A4" w:rsidRDefault="00C464A4" w:rsidP="00C464A4">
      <w:pPr>
        <w:pStyle w:val="NormalWeb"/>
        <w:spacing w:line="232" w:lineRule="atLeast"/>
        <w:rPr>
          <w:b/>
          <w:bCs/>
          <w:sz w:val="20"/>
          <w:szCs w:val="20"/>
        </w:rPr>
      </w:pPr>
      <w:r>
        <w:t>Date: _______________________</w:t>
      </w:r>
    </w:p>
    <w:p w:rsidR="002F4E2D" w:rsidRPr="00BE47A0" w:rsidRDefault="00C464A4" w:rsidP="002F4E2D">
      <w:pPr>
        <w:pStyle w:val="NormalWeb"/>
        <w:spacing w:line="232" w:lineRule="atLeast"/>
        <w:ind w:firstLine="436"/>
        <w:rPr>
          <w:sz w:val="20"/>
          <w:szCs w:val="20"/>
        </w:rPr>
      </w:pPr>
      <w:r>
        <w:rPr>
          <w:b/>
          <w:bCs/>
          <w:sz w:val="20"/>
          <w:szCs w:val="20"/>
        </w:rPr>
        <w:t>Title 23 Section 6344</w:t>
      </w:r>
      <w:r w:rsidR="002F4E2D" w:rsidRPr="00BE47A0">
        <w:rPr>
          <w:b/>
          <w:bCs/>
          <w:sz w:val="20"/>
          <w:szCs w:val="20"/>
        </w:rPr>
        <w:t>(c)</w:t>
      </w:r>
      <w:r>
        <w:rPr>
          <w:b/>
          <w:bCs/>
          <w:sz w:val="20"/>
          <w:szCs w:val="20"/>
        </w:rPr>
        <w:t>:</w:t>
      </w:r>
      <w:r w:rsidR="002F4E2D" w:rsidRPr="00BE47A0">
        <w:rPr>
          <w:b/>
          <w:bCs/>
          <w:sz w:val="20"/>
          <w:szCs w:val="20"/>
        </w:rPr>
        <w:t xml:space="preserve"> Grounds for denying employment or participation in program, activity or service.</w:t>
      </w:r>
    </w:p>
    <w:p w:rsidR="002F4E2D" w:rsidRPr="00BE47A0" w:rsidRDefault="002F4E2D" w:rsidP="002F4E2D">
      <w:pPr>
        <w:pStyle w:val="NormalWeb"/>
        <w:spacing w:line="232" w:lineRule="atLeast"/>
        <w:ind w:firstLine="577"/>
        <w:rPr>
          <w:sz w:val="20"/>
          <w:szCs w:val="20"/>
        </w:rPr>
      </w:pPr>
      <w:r w:rsidRPr="00BE47A0">
        <w:rPr>
          <w:sz w:val="20"/>
          <w:szCs w:val="20"/>
        </w:rPr>
        <w:t xml:space="preserve">(1)  In no case shall an administrator hire or approve an applicant where the department has verified that the applicant is named in the Statewide database as the perpetrator of a founded report committed within the five-year period immediately preceding verification pursuant to this section. </w:t>
      </w:r>
    </w:p>
    <w:p w:rsidR="002F4E2D" w:rsidRPr="00BE47A0" w:rsidRDefault="002F4E2D" w:rsidP="002F4E2D">
      <w:pPr>
        <w:pStyle w:val="NormalWeb"/>
        <w:spacing w:line="232" w:lineRule="atLeast"/>
        <w:ind w:firstLine="577"/>
        <w:rPr>
          <w:sz w:val="20"/>
          <w:szCs w:val="20"/>
        </w:rPr>
      </w:pPr>
      <w:r w:rsidRPr="00BE47A0">
        <w:rPr>
          <w:sz w:val="20"/>
          <w:szCs w:val="20"/>
        </w:rPr>
        <w:t xml:space="preserve">(2)  In no case shall an administrator hire an applicant if the applicant's criminal history record information indicates the applicant has been convicted of one or more of the following offenses under Title 18 (relating to crimes and offenses) or an equivalent crime under Federal law or the law of another state: </w:t>
      </w:r>
    </w:p>
    <w:p w:rsidR="0071692C" w:rsidRDefault="002F4E2D" w:rsidP="0071692C">
      <w:pPr>
        <w:pStyle w:val="NormalWeb"/>
        <w:numPr>
          <w:ilvl w:val="0"/>
          <w:numId w:val="1"/>
        </w:numPr>
        <w:spacing w:line="232" w:lineRule="atLeast"/>
        <w:rPr>
          <w:sz w:val="20"/>
          <w:szCs w:val="20"/>
        </w:rPr>
      </w:pPr>
      <w:r w:rsidRPr="00BE47A0">
        <w:rPr>
          <w:sz w:val="20"/>
          <w:szCs w:val="20"/>
        </w:rPr>
        <w:t>Chapter 25 (relating to criminal homicide).</w:t>
      </w:r>
    </w:p>
    <w:p w:rsidR="0071692C" w:rsidRDefault="002F4E2D" w:rsidP="0071692C">
      <w:pPr>
        <w:pStyle w:val="NormalWeb"/>
        <w:numPr>
          <w:ilvl w:val="0"/>
          <w:numId w:val="1"/>
        </w:numPr>
        <w:spacing w:line="232" w:lineRule="atLeast"/>
        <w:rPr>
          <w:sz w:val="20"/>
          <w:szCs w:val="20"/>
        </w:rPr>
      </w:pPr>
      <w:r w:rsidRPr="00BE47A0">
        <w:rPr>
          <w:sz w:val="20"/>
          <w:szCs w:val="20"/>
        </w:rPr>
        <w:t>Section 2702 (relating to aggravated assault).</w:t>
      </w:r>
    </w:p>
    <w:p w:rsidR="0071692C" w:rsidRDefault="002F4E2D" w:rsidP="0071692C">
      <w:pPr>
        <w:pStyle w:val="NormalWeb"/>
        <w:numPr>
          <w:ilvl w:val="0"/>
          <w:numId w:val="1"/>
        </w:numPr>
        <w:spacing w:line="232" w:lineRule="atLeast"/>
        <w:rPr>
          <w:sz w:val="20"/>
          <w:szCs w:val="20"/>
        </w:rPr>
      </w:pPr>
      <w:r w:rsidRPr="00BE47A0">
        <w:rPr>
          <w:sz w:val="20"/>
          <w:szCs w:val="20"/>
        </w:rPr>
        <w:t>Section 2709.1 (relating to stalking).</w:t>
      </w:r>
    </w:p>
    <w:p w:rsidR="0071692C" w:rsidRDefault="002F4E2D" w:rsidP="0071692C">
      <w:pPr>
        <w:pStyle w:val="NormalWeb"/>
        <w:numPr>
          <w:ilvl w:val="0"/>
          <w:numId w:val="1"/>
        </w:numPr>
        <w:spacing w:line="232" w:lineRule="atLeast"/>
        <w:rPr>
          <w:sz w:val="20"/>
          <w:szCs w:val="20"/>
        </w:rPr>
      </w:pPr>
      <w:r w:rsidRPr="00BE47A0">
        <w:rPr>
          <w:sz w:val="20"/>
          <w:szCs w:val="20"/>
        </w:rPr>
        <w:t>Section 2901 (relating to kidnapping).</w:t>
      </w:r>
    </w:p>
    <w:p w:rsidR="0071692C" w:rsidRDefault="002F4E2D" w:rsidP="0071692C">
      <w:pPr>
        <w:pStyle w:val="NormalWeb"/>
        <w:numPr>
          <w:ilvl w:val="0"/>
          <w:numId w:val="1"/>
        </w:numPr>
        <w:spacing w:line="232" w:lineRule="atLeast"/>
        <w:rPr>
          <w:sz w:val="20"/>
          <w:szCs w:val="20"/>
        </w:rPr>
      </w:pPr>
      <w:r w:rsidRPr="00BE47A0">
        <w:rPr>
          <w:sz w:val="20"/>
          <w:szCs w:val="20"/>
        </w:rPr>
        <w:t>Section 2902 (relating to unlawful restraint).</w:t>
      </w:r>
    </w:p>
    <w:p w:rsidR="0071692C" w:rsidRDefault="002F4E2D" w:rsidP="0071692C">
      <w:pPr>
        <w:pStyle w:val="NormalWeb"/>
        <w:numPr>
          <w:ilvl w:val="0"/>
          <w:numId w:val="1"/>
        </w:numPr>
        <w:spacing w:line="232" w:lineRule="atLeast"/>
        <w:rPr>
          <w:sz w:val="20"/>
          <w:szCs w:val="20"/>
        </w:rPr>
      </w:pPr>
      <w:r w:rsidRPr="00BE47A0">
        <w:rPr>
          <w:sz w:val="20"/>
          <w:szCs w:val="20"/>
        </w:rPr>
        <w:t>Section 3121 (relating to rape).</w:t>
      </w:r>
    </w:p>
    <w:p w:rsidR="0071692C" w:rsidRDefault="002F4E2D" w:rsidP="0071692C">
      <w:pPr>
        <w:pStyle w:val="NormalWeb"/>
        <w:numPr>
          <w:ilvl w:val="0"/>
          <w:numId w:val="1"/>
        </w:numPr>
        <w:spacing w:line="232" w:lineRule="atLeast"/>
        <w:rPr>
          <w:sz w:val="20"/>
          <w:szCs w:val="20"/>
        </w:rPr>
      </w:pPr>
      <w:r w:rsidRPr="00BE47A0">
        <w:rPr>
          <w:sz w:val="20"/>
          <w:szCs w:val="20"/>
        </w:rPr>
        <w:t>Section 3122.1 (relating to statutory sexual assault).</w:t>
      </w:r>
    </w:p>
    <w:p w:rsidR="0071692C" w:rsidRDefault="002F4E2D" w:rsidP="0071692C">
      <w:pPr>
        <w:pStyle w:val="NormalWeb"/>
        <w:numPr>
          <w:ilvl w:val="0"/>
          <w:numId w:val="1"/>
        </w:numPr>
        <w:spacing w:line="232" w:lineRule="atLeast"/>
        <w:rPr>
          <w:sz w:val="20"/>
          <w:szCs w:val="20"/>
        </w:rPr>
      </w:pPr>
      <w:r w:rsidRPr="00BE47A0">
        <w:rPr>
          <w:sz w:val="20"/>
          <w:szCs w:val="20"/>
        </w:rPr>
        <w:t>Section 3123 (relating to involuntary deviate sexual intercourse).</w:t>
      </w:r>
    </w:p>
    <w:p w:rsidR="0071692C" w:rsidRDefault="002F4E2D" w:rsidP="0071692C">
      <w:pPr>
        <w:pStyle w:val="NormalWeb"/>
        <w:numPr>
          <w:ilvl w:val="0"/>
          <w:numId w:val="1"/>
        </w:numPr>
        <w:spacing w:line="232" w:lineRule="atLeast"/>
        <w:rPr>
          <w:sz w:val="20"/>
          <w:szCs w:val="20"/>
        </w:rPr>
      </w:pPr>
      <w:r w:rsidRPr="00BE47A0">
        <w:rPr>
          <w:sz w:val="20"/>
          <w:szCs w:val="20"/>
        </w:rPr>
        <w:t>Section 3124.1 (relating to sexual assault).</w:t>
      </w:r>
    </w:p>
    <w:p w:rsidR="0071692C" w:rsidRDefault="002F4E2D" w:rsidP="0071692C">
      <w:pPr>
        <w:pStyle w:val="NormalWeb"/>
        <w:numPr>
          <w:ilvl w:val="0"/>
          <w:numId w:val="1"/>
        </w:numPr>
        <w:spacing w:line="232" w:lineRule="atLeast"/>
        <w:rPr>
          <w:sz w:val="20"/>
          <w:szCs w:val="20"/>
        </w:rPr>
      </w:pPr>
      <w:r w:rsidRPr="00BE47A0">
        <w:rPr>
          <w:sz w:val="20"/>
          <w:szCs w:val="20"/>
        </w:rPr>
        <w:t>Section 3125 (relating to aggravated indecent assault).</w:t>
      </w:r>
    </w:p>
    <w:p w:rsidR="0071692C" w:rsidRDefault="002F4E2D" w:rsidP="0071692C">
      <w:pPr>
        <w:pStyle w:val="NormalWeb"/>
        <w:numPr>
          <w:ilvl w:val="0"/>
          <w:numId w:val="1"/>
        </w:numPr>
        <w:spacing w:line="232" w:lineRule="atLeast"/>
        <w:rPr>
          <w:sz w:val="20"/>
          <w:szCs w:val="20"/>
        </w:rPr>
      </w:pPr>
      <w:r w:rsidRPr="00BE47A0">
        <w:rPr>
          <w:sz w:val="20"/>
          <w:szCs w:val="20"/>
        </w:rPr>
        <w:t>Section 3126 (relating to indecent assault).</w:t>
      </w:r>
    </w:p>
    <w:p w:rsidR="0071692C" w:rsidRDefault="002F4E2D" w:rsidP="0071692C">
      <w:pPr>
        <w:pStyle w:val="NormalWeb"/>
        <w:numPr>
          <w:ilvl w:val="0"/>
          <w:numId w:val="1"/>
        </w:numPr>
        <w:spacing w:line="232" w:lineRule="atLeast"/>
        <w:rPr>
          <w:sz w:val="20"/>
          <w:szCs w:val="20"/>
        </w:rPr>
      </w:pPr>
      <w:r w:rsidRPr="00BE47A0">
        <w:rPr>
          <w:sz w:val="20"/>
          <w:szCs w:val="20"/>
        </w:rPr>
        <w:t>Section 3127 (relating to indecent exposure).</w:t>
      </w:r>
    </w:p>
    <w:p w:rsidR="0071692C" w:rsidRDefault="002F4E2D" w:rsidP="0071692C">
      <w:pPr>
        <w:pStyle w:val="NormalWeb"/>
        <w:numPr>
          <w:ilvl w:val="0"/>
          <w:numId w:val="1"/>
        </w:numPr>
        <w:spacing w:line="232" w:lineRule="atLeast"/>
        <w:rPr>
          <w:sz w:val="20"/>
          <w:szCs w:val="20"/>
        </w:rPr>
      </w:pPr>
      <w:r w:rsidRPr="00BE47A0">
        <w:rPr>
          <w:sz w:val="20"/>
          <w:szCs w:val="20"/>
        </w:rPr>
        <w:t>Section 4302 (relating to incest).</w:t>
      </w:r>
    </w:p>
    <w:p w:rsidR="0071692C" w:rsidRDefault="002F4E2D" w:rsidP="0071692C">
      <w:pPr>
        <w:pStyle w:val="NormalWeb"/>
        <w:numPr>
          <w:ilvl w:val="0"/>
          <w:numId w:val="1"/>
        </w:numPr>
        <w:spacing w:line="232" w:lineRule="atLeast"/>
        <w:rPr>
          <w:sz w:val="20"/>
          <w:szCs w:val="20"/>
        </w:rPr>
      </w:pPr>
      <w:r w:rsidRPr="00BE47A0">
        <w:rPr>
          <w:sz w:val="20"/>
          <w:szCs w:val="20"/>
        </w:rPr>
        <w:t>Section 4303 (relating to concealing death of child).</w:t>
      </w:r>
    </w:p>
    <w:p w:rsidR="0071692C" w:rsidRDefault="002F4E2D" w:rsidP="0071692C">
      <w:pPr>
        <w:pStyle w:val="NormalWeb"/>
        <w:numPr>
          <w:ilvl w:val="0"/>
          <w:numId w:val="1"/>
        </w:numPr>
        <w:spacing w:line="232" w:lineRule="atLeast"/>
        <w:rPr>
          <w:sz w:val="20"/>
          <w:szCs w:val="20"/>
        </w:rPr>
      </w:pPr>
      <w:r w:rsidRPr="00BE47A0">
        <w:rPr>
          <w:sz w:val="20"/>
          <w:szCs w:val="20"/>
        </w:rPr>
        <w:t>Section 4304 (relating to endangering welfare of children).</w:t>
      </w:r>
    </w:p>
    <w:p w:rsidR="0071692C" w:rsidRDefault="002F4E2D" w:rsidP="0071692C">
      <w:pPr>
        <w:pStyle w:val="NormalWeb"/>
        <w:numPr>
          <w:ilvl w:val="0"/>
          <w:numId w:val="1"/>
        </w:numPr>
        <w:spacing w:line="232" w:lineRule="atLeast"/>
        <w:rPr>
          <w:sz w:val="20"/>
          <w:szCs w:val="20"/>
        </w:rPr>
      </w:pPr>
      <w:r w:rsidRPr="00BE47A0">
        <w:rPr>
          <w:sz w:val="20"/>
          <w:szCs w:val="20"/>
        </w:rPr>
        <w:t>Section 4305 (relating to dealing in infant children).</w:t>
      </w:r>
    </w:p>
    <w:p w:rsidR="0071692C" w:rsidRDefault="002F4E2D" w:rsidP="0071692C">
      <w:pPr>
        <w:pStyle w:val="NormalWeb"/>
        <w:numPr>
          <w:ilvl w:val="0"/>
          <w:numId w:val="1"/>
        </w:numPr>
        <w:spacing w:line="232" w:lineRule="atLeast"/>
        <w:rPr>
          <w:sz w:val="20"/>
          <w:szCs w:val="20"/>
        </w:rPr>
      </w:pPr>
      <w:r w:rsidRPr="00BE47A0">
        <w:rPr>
          <w:sz w:val="20"/>
          <w:szCs w:val="20"/>
        </w:rPr>
        <w:t>A felony offense under section 5902(b) (relating to prostitution and related offenses).</w:t>
      </w:r>
    </w:p>
    <w:p w:rsidR="0071692C" w:rsidRDefault="002F4E2D" w:rsidP="0071692C">
      <w:pPr>
        <w:pStyle w:val="NormalWeb"/>
        <w:numPr>
          <w:ilvl w:val="0"/>
          <w:numId w:val="1"/>
        </w:numPr>
        <w:spacing w:line="232" w:lineRule="atLeast"/>
        <w:rPr>
          <w:sz w:val="20"/>
          <w:szCs w:val="20"/>
        </w:rPr>
      </w:pPr>
      <w:r w:rsidRPr="00BE47A0">
        <w:rPr>
          <w:sz w:val="20"/>
          <w:szCs w:val="20"/>
        </w:rPr>
        <w:t>Section 5903(c) or (d) (relating to obscene and other sexual materials and performances).</w:t>
      </w:r>
    </w:p>
    <w:p w:rsidR="0071692C" w:rsidRDefault="002F4E2D" w:rsidP="0071692C">
      <w:pPr>
        <w:pStyle w:val="NormalWeb"/>
        <w:numPr>
          <w:ilvl w:val="0"/>
          <w:numId w:val="1"/>
        </w:numPr>
        <w:spacing w:line="232" w:lineRule="atLeast"/>
        <w:rPr>
          <w:sz w:val="20"/>
          <w:szCs w:val="20"/>
        </w:rPr>
      </w:pPr>
      <w:r w:rsidRPr="00BE47A0">
        <w:rPr>
          <w:sz w:val="20"/>
          <w:szCs w:val="20"/>
        </w:rPr>
        <w:t>Section 6301 (relating to corruption of minors).</w:t>
      </w:r>
    </w:p>
    <w:p w:rsidR="0071692C" w:rsidRDefault="002F4E2D" w:rsidP="0071692C">
      <w:pPr>
        <w:pStyle w:val="NormalWeb"/>
        <w:numPr>
          <w:ilvl w:val="0"/>
          <w:numId w:val="1"/>
        </w:numPr>
        <w:spacing w:line="232" w:lineRule="atLeast"/>
        <w:rPr>
          <w:sz w:val="20"/>
          <w:szCs w:val="20"/>
        </w:rPr>
      </w:pPr>
      <w:r w:rsidRPr="00BE47A0">
        <w:rPr>
          <w:sz w:val="20"/>
          <w:szCs w:val="20"/>
        </w:rPr>
        <w:t>Section 6312 (relating to sexual abuse of children).</w:t>
      </w:r>
    </w:p>
    <w:p w:rsidR="002F4E2D" w:rsidRPr="00BE47A0" w:rsidRDefault="002F4E2D" w:rsidP="0071692C">
      <w:pPr>
        <w:pStyle w:val="NormalWeb"/>
        <w:numPr>
          <w:ilvl w:val="0"/>
          <w:numId w:val="1"/>
        </w:numPr>
        <w:spacing w:line="232" w:lineRule="atLeast"/>
        <w:rPr>
          <w:sz w:val="20"/>
          <w:szCs w:val="20"/>
        </w:rPr>
      </w:pPr>
      <w:r w:rsidRPr="00BE47A0">
        <w:rPr>
          <w:sz w:val="20"/>
          <w:szCs w:val="20"/>
        </w:rPr>
        <w:t xml:space="preserve">The attempt, solicitation or conspiracy to commit any of the offenses set forth in this paragraph. </w:t>
      </w:r>
    </w:p>
    <w:p w:rsidR="002F4E2D" w:rsidRPr="00BE47A0" w:rsidRDefault="002F4E2D" w:rsidP="002F4E2D">
      <w:pPr>
        <w:pStyle w:val="NormalWeb"/>
        <w:spacing w:line="232" w:lineRule="atLeast"/>
        <w:ind w:firstLine="577"/>
        <w:rPr>
          <w:sz w:val="20"/>
          <w:szCs w:val="20"/>
        </w:rPr>
      </w:pPr>
      <w:r w:rsidRPr="00BE47A0">
        <w:rPr>
          <w:sz w:val="20"/>
          <w:szCs w:val="20"/>
        </w:rPr>
        <w:t xml:space="preserve">(3)  In no case shall an employer, administrator, supervisor or other person responsible for employment decisions hire or approve an applicant if the applicant's criminal history record information indicates the applicant has been convicted of a felony offense under the act of April 14, 1972 (P.L.233, No.64), known as The Controlled Substance, Drug, Device and Cosmetic Act, committed within the five-year period immediately preceding verification under this section. </w:t>
      </w:r>
    </w:p>
    <w:p w:rsidR="000A11A6" w:rsidRDefault="000A11A6"/>
    <w:sectPr w:rsidR="000A11A6" w:rsidSect="00BE47A0">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C52D9"/>
    <w:multiLevelType w:val="hybridMultilevel"/>
    <w:tmpl w:val="1884D68E"/>
    <w:lvl w:ilvl="0" w:tplc="04090001">
      <w:start w:val="1"/>
      <w:numFmt w:val="bullet"/>
      <w:lvlText w:val=""/>
      <w:lvlJc w:val="left"/>
      <w:pPr>
        <w:ind w:left="1297" w:hanging="360"/>
      </w:pPr>
      <w:rPr>
        <w:rFonts w:ascii="Symbol" w:hAnsi="Symbol" w:hint="default"/>
      </w:rPr>
    </w:lvl>
    <w:lvl w:ilvl="1" w:tplc="04090003" w:tentative="1">
      <w:start w:val="1"/>
      <w:numFmt w:val="bullet"/>
      <w:lvlText w:val="o"/>
      <w:lvlJc w:val="left"/>
      <w:pPr>
        <w:ind w:left="2017" w:hanging="360"/>
      </w:pPr>
      <w:rPr>
        <w:rFonts w:ascii="Courier New" w:hAnsi="Courier New" w:cs="Courier New" w:hint="default"/>
      </w:rPr>
    </w:lvl>
    <w:lvl w:ilvl="2" w:tplc="04090005" w:tentative="1">
      <w:start w:val="1"/>
      <w:numFmt w:val="bullet"/>
      <w:lvlText w:val=""/>
      <w:lvlJc w:val="left"/>
      <w:pPr>
        <w:ind w:left="2737" w:hanging="360"/>
      </w:pPr>
      <w:rPr>
        <w:rFonts w:ascii="Wingdings" w:hAnsi="Wingdings" w:hint="default"/>
      </w:rPr>
    </w:lvl>
    <w:lvl w:ilvl="3" w:tplc="04090001" w:tentative="1">
      <w:start w:val="1"/>
      <w:numFmt w:val="bullet"/>
      <w:lvlText w:val=""/>
      <w:lvlJc w:val="left"/>
      <w:pPr>
        <w:ind w:left="3457" w:hanging="360"/>
      </w:pPr>
      <w:rPr>
        <w:rFonts w:ascii="Symbol" w:hAnsi="Symbol" w:hint="default"/>
      </w:rPr>
    </w:lvl>
    <w:lvl w:ilvl="4" w:tplc="04090003" w:tentative="1">
      <w:start w:val="1"/>
      <w:numFmt w:val="bullet"/>
      <w:lvlText w:val="o"/>
      <w:lvlJc w:val="left"/>
      <w:pPr>
        <w:ind w:left="4177" w:hanging="360"/>
      </w:pPr>
      <w:rPr>
        <w:rFonts w:ascii="Courier New" w:hAnsi="Courier New" w:cs="Courier New" w:hint="default"/>
      </w:rPr>
    </w:lvl>
    <w:lvl w:ilvl="5" w:tplc="04090005" w:tentative="1">
      <w:start w:val="1"/>
      <w:numFmt w:val="bullet"/>
      <w:lvlText w:val=""/>
      <w:lvlJc w:val="left"/>
      <w:pPr>
        <w:ind w:left="4897" w:hanging="360"/>
      </w:pPr>
      <w:rPr>
        <w:rFonts w:ascii="Wingdings" w:hAnsi="Wingdings" w:hint="default"/>
      </w:rPr>
    </w:lvl>
    <w:lvl w:ilvl="6" w:tplc="04090001" w:tentative="1">
      <w:start w:val="1"/>
      <w:numFmt w:val="bullet"/>
      <w:lvlText w:val=""/>
      <w:lvlJc w:val="left"/>
      <w:pPr>
        <w:ind w:left="5617" w:hanging="360"/>
      </w:pPr>
      <w:rPr>
        <w:rFonts w:ascii="Symbol" w:hAnsi="Symbol" w:hint="default"/>
      </w:rPr>
    </w:lvl>
    <w:lvl w:ilvl="7" w:tplc="04090003" w:tentative="1">
      <w:start w:val="1"/>
      <w:numFmt w:val="bullet"/>
      <w:lvlText w:val="o"/>
      <w:lvlJc w:val="left"/>
      <w:pPr>
        <w:ind w:left="6337" w:hanging="360"/>
      </w:pPr>
      <w:rPr>
        <w:rFonts w:ascii="Courier New" w:hAnsi="Courier New" w:cs="Courier New" w:hint="default"/>
      </w:rPr>
    </w:lvl>
    <w:lvl w:ilvl="8" w:tplc="04090005" w:tentative="1">
      <w:start w:val="1"/>
      <w:numFmt w:val="bullet"/>
      <w:lvlText w:val=""/>
      <w:lvlJc w:val="left"/>
      <w:pPr>
        <w:ind w:left="70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2D"/>
    <w:rsid w:val="000A11A6"/>
    <w:rsid w:val="002F4E2D"/>
    <w:rsid w:val="00475BF2"/>
    <w:rsid w:val="00516430"/>
    <w:rsid w:val="00634C87"/>
    <w:rsid w:val="0071692C"/>
    <w:rsid w:val="00BE47A0"/>
    <w:rsid w:val="00C464A4"/>
    <w:rsid w:val="00F0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0B233-FF10-4F51-835D-2F2EB125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E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01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ayoder</dc:creator>
  <cp:lastModifiedBy>Matthew Budash</cp:lastModifiedBy>
  <cp:revision>2</cp:revision>
  <dcterms:created xsi:type="dcterms:W3CDTF">2016-01-07T19:34:00Z</dcterms:created>
  <dcterms:modified xsi:type="dcterms:W3CDTF">2016-01-07T19:34:00Z</dcterms:modified>
</cp:coreProperties>
</file>